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CE47C" w14:textId="77777777" w:rsidR="00D72C78" w:rsidRDefault="00D72C78" w:rsidP="00990273">
      <w:pPr>
        <w:jc w:val="right"/>
      </w:pPr>
    </w:p>
    <w:p w14:paraId="54758250" w14:textId="47270275" w:rsidR="00767438" w:rsidRPr="00734E47" w:rsidRDefault="00767438" w:rsidP="000356F5">
      <w:pPr>
        <w:spacing w:after="0"/>
      </w:pPr>
      <w:r w:rsidRPr="00734E47">
        <w:rPr>
          <w:rStyle w:val="CCNormal"/>
        </w:rPr>
        <w:t>Ref.</w:t>
      </w:r>
      <w:r w:rsidRPr="00D917BD">
        <w:rPr>
          <w:rStyle w:val="CCNormal"/>
        </w:rPr>
        <w:t xml:space="preserve"> </w:t>
      </w:r>
      <w:proofErr w:type="gramStart"/>
      <w:r w:rsidR="00D917BD" w:rsidRPr="00D917BD">
        <w:rPr>
          <w:rStyle w:val="CCNormal"/>
        </w:rPr>
        <w:t>COMM(</w:t>
      </w:r>
      <w:proofErr w:type="gramEnd"/>
      <w:r w:rsidR="00D917BD" w:rsidRPr="00D917BD">
        <w:rPr>
          <w:rStyle w:val="CCNormal"/>
        </w:rPr>
        <w:t>24)03324</w:t>
      </w:r>
      <w:r w:rsidR="0060179B" w:rsidRPr="00D917BD">
        <w:rPr>
          <w:rStyle w:val="CCNormal"/>
        </w:rPr>
        <w:tab/>
      </w:r>
      <w:r w:rsidR="0060179B">
        <w:tab/>
      </w:r>
      <w:r w:rsidR="0060179B">
        <w:tab/>
      </w:r>
      <w:r w:rsidR="0060179B">
        <w:tab/>
      </w:r>
      <w:r w:rsidR="0060179B">
        <w:tab/>
      </w:r>
      <w:r w:rsidR="0060179B">
        <w:tab/>
      </w:r>
      <w:r w:rsidR="0060179B">
        <w:tab/>
      </w:r>
      <w:r w:rsidR="000356F5" w:rsidRPr="00734E47">
        <w:rPr>
          <w:rStyle w:val="CCNormal"/>
        </w:rPr>
        <w:t>29/</w:t>
      </w:r>
      <w:r w:rsidR="0060179B">
        <w:rPr>
          <w:rStyle w:val="CCNormal"/>
        </w:rPr>
        <w:t>1</w:t>
      </w:r>
      <w:r w:rsidR="000356F5" w:rsidRPr="00734E47">
        <w:rPr>
          <w:rStyle w:val="CCNormal"/>
        </w:rPr>
        <w:t>1/202</w:t>
      </w:r>
      <w:r w:rsidR="0060179B">
        <w:rPr>
          <w:rStyle w:val="CCNormal"/>
        </w:rPr>
        <w:t>4</w:t>
      </w:r>
    </w:p>
    <w:p w14:paraId="2AB5DCF6" w14:textId="77777777" w:rsidR="0060179B" w:rsidRDefault="0060179B" w:rsidP="009A78D2">
      <w:pPr>
        <w:jc w:val="left"/>
        <w:rPr>
          <w:rStyle w:val="CCType"/>
        </w:rPr>
      </w:pPr>
    </w:p>
    <w:p w14:paraId="360D535C" w14:textId="71AD918E" w:rsidR="00182716" w:rsidRPr="00B37D8B" w:rsidRDefault="0060179B" w:rsidP="009A78D2">
      <w:pPr>
        <w:jc w:val="left"/>
        <w:rPr>
          <w:rStyle w:val="CCType"/>
        </w:rPr>
      </w:pPr>
      <w:r>
        <w:rPr>
          <w:rStyle w:val="CCType"/>
        </w:rPr>
        <w:t>Statement</w:t>
      </w:r>
    </w:p>
    <w:p w14:paraId="7A710C87" w14:textId="77777777" w:rsidR="0060179B" w:rsidRDefault="0060179B" w:rsidP="0060179B">
      <w:pPr>
        <w:rPr>
          <w:rStyle w:val="CCSubtitle"/>
          <w:lang w:val="en-BE"/>
        </w:rPr>
      </w:pPr>
      <w:r w:rsidRPr="0060179B">
        <w:rPr>
          <w:rFonts w:ascii="Montserrat" w:hAnsi="Montserrat"/>
          <w:b/>
          <w:bCs/>
          <w:color w:val="767171" w:themeColor="background2" w:themeShade="80"/>
          <w:sz w:val="36"/>
          <w:lang w:val="en-BE"/>
        </w:rPr>
        <w:t xml:space="preserve">Copa and </w:t>
      </w:r>
      <w:proofErr w:type="spellStart"/>
      <w:r w:rsidRPr="0060179B">
        <w:rPr>
          <w:rFonts w:ascii="Montserrat" w:hAnsi="Montserrat"/>
          <w:b/>
          <w:bCs/>
          <w:color w:val="767171" w:themeColor="background2" w:themeShade="80"/>
          <w:sz w:val="36"/>
          <w:lang w:val="en-BE"/>
        </w:rPr>
        <w:t>Cogeca</w:t>
      </w:r>
      <w:proofErr w:type="spellEnd"/>
      <w:r w:rsidRPr="0060179B">
        <w:rPr>
          <w:rFonts w:ascii="Montserrat" w:hAnsi="Montserrat"/>
          <w:b/>
          <w:bCs/>
          <w:color w:val="767171" w:themeColor="background2" w:themeShade="80"/>
          <w:sz w:val="36"/>
          <w:lang w:val="en-BE"/>
        </w:rPr>
        <w:t xml:space="preserve"> Praesidia confirm growing tension and opposition to EU-Mercosur deal</w:t>
      </w:r>
    </w:p>
    <w:p w14:paraId="36F3A999" w14:textId="77777777" w:rsidR="0060179B" w:rsidRDefault="0060179B" w:rsidP="0060179B">
      <w:pPr>
        <w:rPr>
          <w:rStyle w:val="CCNormal"/>
          <w:sz w:val="20"/>
          <w:szCs w:val="20"/>
          <w:lang w:val="en-BE"/>
        </w:rPr>
      </w:pPr>
      <w:r w:rsidRPr="0060179B">
        <w:rPr>
          <w:rFonts w:ascii="Montserrat" w:hAnsi="Montserrat"/>
          <w:b/>
          <w:bCs/>
          <w:color w:val="7F7F7F" w:themeColor="text1" w:themeTint="80"/>
          <w:lang w:val="en-BE"/>
        </w:rPr>
        <w:t xml:space="preserve">With negotiations for an EU-Mercosur agreement in full swing, COPA and COGECA held their Praesidia in Brussels on Thursday and Friday. The incoming European Commissioner for Agriculture and Food, Christophe Hansen, joined the house of European farmers and </w:t>
      </w:r>
      <w:proofErr w:type="spellStart"/>
      <w:r w:rsidRPr="0060179B">
        <w:rPr>
          <w:rFonts w:ascii="Montserrat" w:hAnsi="Montserrat"/>
          <w:b/>
          <w:bCs/>
          <w:color w:val="7F7F7F" w:themeColor="text1" w:themeTint="80"/>
          <w:lang w:val="en-BE"/>
        </w:rPr>
        <w:t>agricooperatives</w:t>
      </w:r>
      <w:proofErr w:type="spellEnd"/>
      <w:r w:rsidRPr="0060179B">
        <w:rPr>
          <w:rFonts w:ascii="Montserrat" w:hAnsi="Montserrat"/>
          <w:b/>
          <w:bCs/>
          <w:color w:val="7F7F7F" w:themeColor="text1" w:themeTint="80"/>
          <w:lang w:val="en-BE"/>
        </w:rPr>
        <w:t xml:space="preserve"> to hear firsthand the widespread tension and unanimous opposition to the ongoing negotiations.</w:t>
      </w:r>
    </w:p>
    <w:p w14:paraId="2F17681E" w14:textId="2B00709D" w:rsidR="0060179B" w:rsidRPr="0060179B" w:rsidRDefault="0060179B" w:rsidP="0060179B">
      <w:pPr>
        <w:rPr>
          <w:rStyle w:val="CCNormal"/>
          <w:sz w:val="20"/>
          <w:szCs w:val="20"/>
          <w:lang w:val="en-BE"/>
        </w:rPr>
      </w:pPr>
      <w:r w:rsidRPr="0060179B">
        <w:rPr>
          <w:rStyle w:val="CCNormal"/>
          <w:sz w:val="20"/>
          <w:szCs w:val="20"/>
          <w:lang w:val="en-BE"/>
        </w:rPr>
        <w:t xml:space="preserve">The signing of a trade agreement with Mercosur countries at the start of the new Commission’s term would represent a severe blow to European agriculture. This move also runs counter to the dialogue-first approach championed by President Ursula von der Leyen. </w:t>
      </w:r>
    </w:p>
    <w:p w14:paraId="3002040B" w14:textId="15D62FBB" w:rsidR="0060179B" w:rsidRPr="0060179B" w:rsidRDefault="0060179B" w:rsidP="0060179B">
      <w:pPr>
        <w:rPr>
          <w:rStyle w:val="CCNormal"/>
          <w:sz w:val="20"/>
          <w:szCs w:val="20"/>
          <w:lang w:val="en-BE"/>
        </w:rPr>
      </w:pPr>
      <w:r w:rsidRPr="0060179B">
        <w:rPr>
          <w:rStyle w:val="CCNormal"/>
          <w:sz w:val="20"/>
          <w:szCs w:val="20"/>
          <w:lang w:val="en-BE"/>
        </w:rPr>
        <w:t xml:space="preserve">During the meetings, agricultural representatives from across Europe voiced their strong concerns loud and clear: the agricultural component of this agreement is economically unbalanced, unfair </w:t>
      </w:r>
      <w:r w:rsidR="00F864E2">
        <w:rPr>
          <w:rStyle w:val="CCNormal"/>
          <w:sz w:val="20"/>
          <w:szCs w:val="20"/>
          <w:lang w:val="en-BE"/>
        </w:rPr>
        <w:t>due to divergence of</w:t>
      </w:r>
      <w:r w:rsidRPr="0060179B">
        <w:rPr>
          <w:rStyle w:val="CCNormal"/>
          <w:sz w:val="20"/>
          <w:szCs w:val="20"/>
          <w:lang w:val="en-BE"/>
        </w:rPr>
        <w:t xml:space="preserve"> standards, and poses a fundamental threat to Europe’s agricultural model due to cumulative effects with other trade agreements. EU farmers and cooperatives have always guaranteed safety standards to 500 million consumers. That is why, in its current form, no compensatory or emergency mechanisms could make this deal acceptable. </w:t>
      </w:r>
    </w:p>
    <w:p w14:paraId="5861D5DD" w14:textId="77777777" w:rsidR="0060179B" w:rsidRPr="0060179B" w:rsidRDefault="0060179B" w:rsidP="0060179B">
      <w:pPr>
        <w:rPr>
          <w:rStyle w:val="CCNormal"/>
          <w:sz w:val="20"/>
          <w:szCs w:val="20"/>
          <w:lang w:val="en-BE"/>
        </w:rPr>
      </w:pPr>
      <w:r w:rsidRPr="0060179B">
        <w:rPr>
          <w:rStyle w:val="CCNormal"/>
          <w:sz w:val="20"/>
          <w:szCs w:val="20"/>
          <w:lang w:val="en-BE"/>
        </w:rPr>
        <w:t xml:space="preserve">While EU farmers are already concerned with poor harvests in many EU Member States, it is also impossible to not take into consideration the efforts our producers will have to make to further advance our trade relationship with Ukraine and face the ongoing trade tensions with China.  </w:t>
      </w:r>
    </w:p>
    <w:p w14:paraId="3C565E25" w14:textId="17A8A290" w:rsidR="0060179B" w:rsidRPr="0060179B" w:rsidRDefault="0060179B" w:rsidP="0060179B">
      <w:pPr>
        <w:rPr>
          <w:rStyle w:val="CCNormal"/>
          <w:sz w:val="20"/>
          <w:szCs w:val="20"/>
          <w:lang w:val="en-BE"/>
        </w:rPr>
      </w:pPr>
      <w:r w:rsidRPr="0060179B">
        <w:rPr>
          <w:rStyle w:val="CCNormal"/>
          <w:sz w:val="20"/>
          <w:szCs w:val="20"/>
          <w:lang w:val="en-BE"/>
        </w:rPr>
        <w:t xml:space="preserve">As already underlined in our </w:t>
      </w:r>
      <w:hyperlink r:id="rId11" w:history="1">
        <w:r w:rsidRPr="00F864E2">
          <w:rPr>
            <w:rStyle w:val="Hyperlink"/>
            <w:rFonts w:ascii="Montserrat" w:hAnsi="Montserrat"/>
            <w:sz w:val="20"/>
            <w:szCs w:val="20"/>
            <w:lang w:val="en-BE"/>
          </w:rPr>
          <w:t>open letter</w:t>
        </w:r>
      </w:hyperlink>
      <w:r w:rsidRPr="0060179B">
        <w:rPr>
          <w:rStyle w:val="CCNormal"/>
          <w:sz w:val="20"/>
          <w:szCs w:val="20"/>
          <w:lang w:val="en-BE"/>
        </w:rPr>
        <w:t xml:space="preserve"> address to President von der Leyen and </w:t>
      </w:r>
      <w:r w:rsidR="00F864E2">
        <w:rPr>
          <w:rStyle w:val="CCNormal"/>
          <w:sz w:val="20"/>
          <w:szCs w:val="20"/>
          <w:lang w:val="en-BE"/>
        </w:rPr>
        <w:t>Heads of states</w:t>
      </w:r>
      <w:r w:rsidRPr="0060179B">
        <w:rPr>
          <w:rStyle w:val="CCNormal"/>
          <w:sz w:val="20"/>
          <w:szCs w:val="20"/>
          <w:lang w:val="en-BE"/>
        </w:rPr>
        <w:t xml:space="preserve">, farmers and </w:t>
      </w:r>
      <w:proofErr w:type="spellStart"/>
      <w:r w:rsidRPr="0060179B">
        <w:rPr>
          <w:rStyle w:val="CCNormal"/>
          <w:sz w:val="20"/>
          <w:szCs w:val="20"/>
          <w:lang w:val="en-BE"/>
        </w:rPr>
        <w:t>agri</w:t>
      </w:r>
      <w:proofErr w:type="spellEnd"/>
      <w:r w:rsidRPr="0060179B">
        <w:rPr>
          <w:rStyle w:val="CCNormal"/>
          <w:sz w:val="20"/>
          <w:szCs w:val="20"/>
          <w:lang w:val="en-BE"/>
        </w:rPr>
        <w:t xml:space="preserve">-cooperatives will never endorse an imbalanced and environmentally detrimental trade agreement. Actions and demonstrations are already multiplying across Europe and will intensify. </w:t>
      </w:r>
    </w:p>
    <w:p w14:paraId="586689A1" w14:textId="77777777" w:rsidR="0060179B" w:rsidRPr="0060179B" w:rsidRDefault="0060179B" w:rsidP="0060179B">
      <w:pPr>
        <w:rPr>
          <w:rStyle w:val="CCNormal"/>
          <w:sz w:val="20"/>
          <w:szCs w:val="20"/>
          <w:lang w:val="en-BE"/>
        </w:rPr>
      </w:pPr>
      <w:r w:rsidRPr="0060179B">
        <w:rPr>
          <w:rStyle w:val="CCNormal"/>
          <w:sz w:val="20"/>
          <w:szCs w:val="20"/>
          <w:lang w:val="en-BE"/>
        </w:rPr>
        <w:t xml:space="preserve">On December 9, the Presidents of Copa and </w:t>
      </w:r>
      <w:proofErr w:type="spellStart"/>
      <w:r w:rsidRPr="0060179B">
        <w:rPr>
          <w:rStyle w:val="CCNormal"/>
          <w:sz w:val="20"/>
          <w:szCs w:val="20"/>
          <w:lang w:val="en-BE"/>
        </w:rPr>
        <w:t>Cogeca</w:t>
      </w:r>
      <w:proofErr w:type="spellEnd"/>
      <w:r w:rsidRPr="0060179B">
        <w:rPr>
          <w:rStyle w:val="CCNormal"/>
          <w:sz w:val="20"/>
          <w:szCs w:val="20"/>
          <w:lang w:val="en-BE"/>
        </w:rPr>
        <w:t xml:space="preserve">, together with members of the Presidency will be in Brussels to meet with the Presidency of the Council and Agriculture Ministers </w:t>
      </w:r>
      <w:proofErr w:type="gramStart"/>
      <w:r w:rsidRPr="0060179B">
        <w:rPr>
          <w:rStyle w:val="CCNormal"/>
          <w:sz w:val="20"/>
          <w:szCs w:val="20"/>
          <w:lang w:val="en-BE"/>
        </w:rPr>
        <w:t>in order to</w:t>
      </w:r>
      <w:proofErr w:type="gramEnd"/>
      <w:r w:rsidRPr="0060179B">
        <w:rPr>
          <w:rStyle w:val="CCNormal"/>
          <w:sz w:val="20"/>
          <w:szCs w:val="20"/>
          <w:lang w:val="en-BE"/>
        </w:rPr>
        <w:t xml:space="preserve"> ensure the agricultural sector's opposition is clearly heard.</w:t>
      </w:r>
    </w:p>
    <w:p w14:paraId="4740E822" w14:textId="49465A3B" w:rsidR="00925C9C" w:rsidRPr="00235A0D" w:rsidRDefault="0060179B" w:rsidP="0060179B">
      <w:r w:rsidRPr="0060179B">
        <w:rPr>
          <w:rStyle w:val="CCNormal"/>
          <w:sz w:val="20"/>
          <w:szCs w:val="20"/>
          <w:lang w:val="en-BE"/>
        </w:rPr>
        <w:t xml:space="preserve">On Thursday, incoming Commissioner Christophe Hansen, just days ahead of officially taking office, engaged in discussions with Copa and </w:t>
      </w:r>
      <w:proofErr w:type="spellStart"/>
      <w:r w:rsidRPr="0060179B">
        <w:rPr>
          <w:rStyle w:val="CCNormal"/>
          <w:sz w:val="20"/>
          <w:szCs w:val="20"/>
          <w:lang w:val="en-BE"/>
        </w:rPr>
        <w:t>Cogeca</w:t>
      </w:r>
      <w:proofErr w:type="spellEnd"/>
      <w:r w:rsidRPr="0060179B">
        <w:rPr>
          <w:rStyle w:val="CCNormal"/>
          <w:sz w:val="20"/>
          <w:szCs w:val="20"/>
          <w:lang w:val="en-BE"/>
        </w:rPr>
        <w:t xml:space="preserve"> representatives about this </w:t>
      </w:r>
      <w:r w:rsidRPr="0060179B">
        <w:rPr>
          <w:rStyle w:val="CCNormal"/>
          <w:sz w:val="20"/>
          <w:szCs w:val="20"/>
          <w:lang w:val="en-BE"/>
        </w:rPr>
        <w:lastRenderedPageBreak/>
        <w:t xml:space="preserve">critical issue and heard the expectations of the farming community towards the "Vision for the Future of Agriculture and Food" promised within the first 100 days of the mandate. Copa and </w:t>
      </w:r>
      <w:proofErr w:type="spellStart"/>
      <w:r w:rsidRPr="0060179B">
        <w:rPr>
          <w:rStyle w:val="CCNormal"/>
          <w:sz w:val="20"/>
          <w:szCs w:val="20"/>
          <w:lang w:val="en-BE"/>
        </w:rPr>
        <w:t>Cogeca</w:t>
      </w:r>
      <w:proofErr w:type="spellEnd"/>
      <w:r w:rsidRPr="0060179B">
        <w:rPr>
          <w:rStyle w:val="CCNormal"/>
          <w:sz w:val="20"/>
          <w:szCs w:val="20"/>
          <w:lang w:val="en-BE"/>
        </w:rPr>
        <w:t xml:space="preserve"> will actively contribute to this key initiative to provide perspective and predictability for the sector, presenting their own proposals on the matter in the coming weeks.</w:t>
      </w:r>
    </w:p>
    <w:p w14:paraId="2016468E" w14:textId="77777777" w:rsidR="00182716" w:rsidRPr="00135F43" w:rsidRDefault="00D917BD" w:rsidP="00244682">
      <w:sdt>
        <w:sdtPr>
          <w:rPr>
            <w:rFonts w:ascii="Montserrat" w:hAnsi="Montserrat"/>
            <w:b/>
            <w:bCs/>
            <w:color w:val="697331"/>
            <w:sz w:val="28"/>
            <w:szCs w:val="28"/>
          </w:rPr>
          <w:id w:val="636535682"/>
          <w:placeholder>
            <w:docPart w:val="C0803E4BD4DD41F18F56BEECB75FD7CC"/>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119D8623"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632FAA4E"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2"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C0803E4BD4DD41F18F56BEECB75FD7CC"/>
        </w:placeholder>
      </w:sdtPr>
      <w:sdtEndPr/>
      <w:sdtContent>
        <w:p w14:paraId="36A55804"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A78E05A" wp14:editId="6A43D002">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7C8C6E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C0803E4BD4DD41F18F56BEECB75FD7CC"/>
        </w:placeholder>
        <w:temporary/>
      </w:sdtPr>
      <w:sdtEndPr>
        <w:rPr>
          <w:rStyle w:val="CCNormal"/>
        </w:rPr>
      </w:sdtEndPr>
      <w:sdtContent>
        <w:p w14:paraId="002E579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D917BD" w14:paraId="18305E0C" w14:textId="77777777" w:rsidTr="00716D7C">
        <w:tc>
          <w:tcPr>
            <w:tcW w:w="4253" w:type="dxa"/>
          </w:tcPr>
          <w:p w14:paraId="0CE2EFEF" w14:textId="7BDE095A" w:rsidR="00E6727E" w:rsidRPr="00135F43" w:rsidRDefault="0060179B" w:rsidP="00B953B8">
            <w:pPr>
              <w:pStyle w:val="NoSpacing"/>
              <w:rPr>
                <w:rFonts w:ascii="Montserrat" w:hAnsi="Montserrat"/>
                <w:sz w:val="20"/>
                <w:szCs w:val="20"/>
              </w:rPr>
            </w:pPr>
            <w:r>
              <w:rPr>
                <w:rFonts w:ascii="Montserrat" w:hAnsi="Montserrat"/>
                <w:sz w:val="20"/>
                <w:szCs w:val="20"/>
              </w:rPr>
              <w:t>Patrick Pagani</w:t>
            </w:r>
          </w:p>
          <w:p w14:paraId="791B6084" w14:textId="1174D7F4" w:rsidR="00E6727E" w:rsidRPr="00135F43" w:rsidRDefault="0060179B" w:rsidP="00B953B8">
            <w:pPr>
              <w:pStyle w:val="NoSpacing"/>
              <w:rPr>
                <w:rStyle w:val="CCNoSpacing"/>
                <w:rFonts w:ascii="Montserrat" w:hAnsi="Montserrat"/>
                <w:sz w:val="20"/>
                <w:szCs w:val="20"/>
              </w:rPr>
            </w:pPr>
            <w:r>
              <w:rPr>
                <w:rStyle w:val="CCNoSpacing"/>
                <w:rFonts w:ascii="Montserrat" w:hAnsi="Montserrat"/>
                <w:sz w:val="20"/>
                <w:szCs w:val="20"/>
              </w:rPr>
              <w:t>Deputy Secretary General</w:t>
            </w:r>
          </w:p>
          <w:p w14:paraId="2A52951E" w14:textId="2C94E120" w:rsidR="00E6727E" w:rsidRPr="00135F43" w:rsidRDefault="0060179B"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3D2F5D1E" w14:textId="52E35619" w:rsidR="00E6727E" w:rsidRPr="00135F43" w:rsidRDefault="0060179B" w:rsidP="00B953B8">
            <w:pPr>
              <w:pStyle w:val="NoSpacing"/>
              <w:rPr>
                <w:rFonts w:ascii="Montserrat" w:hAnsi="Montserrat"/>
                <w:sz w:val="20"/>
                <w:szCs w:val="20"/>
              </w:rPr>
            </w:pPr>
            <w:r>
              <w:rPr>
                <w:rFonts w:ascii="Montserrat" w:hAnsi="Montserrat"/>
                <w:sz w:val="20"/>
                <w:szCs w:val="20"/>
              </w:rPr>
              <w:t>Jean-Baptiste Boucher</w:t>
            </w:r>
          </w:p>
          <w:p w14:paraId="5D140ABC" w14:textId="4B4E9D2E" w:rsidR="00E6727E" w:rsidRPr="00135F43" w:rsidRDefault="0060179B" w:rsidP="00B953B8">
            <w:pPr>
              <w:pStyle w:val="NoSpacing"/>
              <w:rPr>
                <w:rFonts w:ascii="Montserrat" w:hAnsi="Montserrat"/>
                <w:sz w:val="20"/>
                <w:szCs w:val="20"/>
              </w:rPr>
            </w:pPr>
            <w:r>
              <w:rPr>
                <w:rFonts w:ascii="Montserrat" w:hAnsi="Montserrat"/>
                <w:sz w:val="20"/>
                <w:szCs w:val="20"/>
              </w:rPr>
              <w:t>Communication Director</w:t>
            </w:r>
          </w:p>
          <w:p w14:paraId="64ECA908" w14:textId="766C1646" w:rsidR="00E6727E" w:rsidRPr="00135F43" w:rsidRDefault="0060179B" w:rsidP="00B953B8">
            <w:pPr>
              <w:pStyle w:val="NoSpacing"/>
              <w:rPr>
                <w:rFonts w:ascii="Montserrat" w:hAnsi="Montserrat"/>
                <w:sz w:val="20"/>
                <w:szCs w:val="20"/>
              </w:rPr>
            </w:pPr>
            <w:r>
              <w:rPr>
                <w:rFonts w:ascii="Montserrat" w:hAnsi="Montserrat"/>
                <w:sz w:val="20"/>
                <w:szCs w:val="20"/>
              </w:rPr>
              <w:t>+32 474 84 08 36</w:t>
            </w:r>
          </w:p>
          <w:p w14:paraId="661D96D5" w14:textId="6EBA070E" w:rsidR="00E6727E" w:rsidRPr="0060179B" w:rsidRDefault="0060179B" w:rsidP="00B953B8">
            <w:pPr>
              <w:rPr>
                <w:rFonts w:ascii="Montserrat" w:hAnsi="Montserrat"/>
                <w:sz w:val="20"/>
                <w:szCs w:val="20"/>
                <w:lang w:val="en-BE"/>
              </w:rPr>
            </w:pPr>
            <w:r w:rsidRPr="0060179B">
              <w:rPr>
                <w:rStyle w:val="Hyperlink"/>
                <w:rFonts w:ascii="Montserrat" w:hAnsi="Montserrat"/>
                <w:sz w:val="20"/>
                <w:szCs w:val="20"/>
                <w:lang w:val="en-BE"/>
              </w:rPr>
              <w:t>jean-baptiste.boucher@copa-cogeca.eu</w:t>
            </w:r>
          </w:p>
        </w:tc>
      </w:tr>
    </w:tbl>
    <w:p w14:paraId="12949EB8" w14:textId="77777777" w:rsidR="00E6727E" w:rsidRPr="0060179B" w:rsidRDefault="00E6727E" w:rsidP="00135F43">
      <w:pPr>
        <w:rPr>
          <w:lang w:val="en-BE"/>
        </w:rPr>
      </w:pPr>
    </w:p>
    <w:p w14:paraId="6A99C0B3" w14:textId="77777777" w:rsidR="00817677" w:rsidRPr="0060179B" w:rsidRDefault="00817677" w:rsidP="00135F43">
      <w:pPr>
        <w:rPr>
          <w:lang w:val="en-BE"/>
        </w:rPr>
      </w:pPr>
    </w:p>
    <w:p w14:paraId="27827449"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52B3E584"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468FCB78" wp14:editId="157DA645">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BF9FA35"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8FCB78"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BF9FA35"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10605938" wp14:editId="5B4B7D01">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E3C259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605938"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E3C259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3BA52" w14:textId="77777777" w:rsidR="0060179B" w:rsidRPr="00716D7C" w:rsidRDefault="0060179B" w:rsidP="00716D7C">
      <w:r>
        <w:separator/>
      </w:r>
    </w:p>
  </w:endnote>
  <w:endnote w:type="continuationSeparator" w:id="0">
    <w:p w14:paraId="16158BBC" w14:textId="77777777" w:rsidR="0060179B" w:rsidRPr="00716D7C" w:rsidRDefault="0060179B"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AE572C-7BFA-4BB2-9A08-47A6B391F71C}"/>
    <w:embedBold r:id="rId2" w:fontKey="{1C9F6B25-407E-40B8-AEBE-A792D2793904}"/>
  </w:font>
  <w:font w:name="Montserrat Light">
    <w:panose1 w:val="00000400000000000000"/>
    <w:charset w:val="00"/>
    <w:family w:val="auto"/>
    <w:pitch w:val="variable"/>
    <w:sig w:usb0="A00002FF" w:usb1="4000207B" w:usb2="00000000" w:usb3="00000000" w:csb0="00000197" w:csb1="00000000"/>
    <w:embedRegular r:id="rId3" w:fontKey="{B2D88897-FBB1-4DD5-AE80-B53E04568F5F}"/>
    <w:embedBold r:id="rId4" w:fontKey="{95567E99-CCB7-440B-AF52-81D0EDF5B8B0}"/>
  </w:font>
  <w:font w:name="Calibri Light">
    <w:panose1 w:val="020F0302020204030204"/>
    <w:charset w:val="00"/>
    <w:family w:val="swiss"/>
    <w:pitch w:val="variable"/>
    <w:sig w:usb0="E4002EFF" w:usb1="C200247B" w:usb2="00000009" w:usb3="00000000" w:csb0="000001FF" w:csb1="00000000"/>
    <w:embedRegular r:id="rId5" w:fontKey="{A6E8452E-74F4-447D-89A2-36B40D13E5E7}"/>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6" w:fontKey="{C21444D7-B124-4A0C-828B-1C10F8E5C8AD}"/>
    <w:embedBold r:id="rId7" w:fontKey="{10976250-05FF-4DF6-8CCA-22C169C4A99F}"/>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1AEE8" w14:textId="77777777" w:rsidR="00107120" w:rsidRPr="0060179B"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7C201849" wp14:editId="7650B0BC">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60179B">
      <w:rPr>
        <w:rFonts w:ascii="Montserrat" w:hAnsi="Montserrat"/>
        <w:sz w:val="16"/>
        <w:szCs w:val="16"/>
        <w:lang w:val="fr-BE"/>
      </w:rPr>
      <w:t xml:space="preserve">Copa - Cogeca | European Farmers European Agri-Cooperatives </w:t>
    </w:r>
  </w:p>
  <w:p w14:paraId="30AFD77E"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64EAD51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1FFE994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38A7D" w14:textId="77777777" w:rsidR="00107120" w:rsidRPr="0060179B"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23814890" wp14:editId="31C98B83">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60179B">
      <w:rPr>
        <w:rFonts w:ascii="Montserrat" w:hAnsi="Montserrat"/>
        <w:sz w:val="16"/>
        <w:szCs w:val="16"/>
        <w:lang w:val="fr-BE"/>
      </w:rPr>
      <w:t xml:space="preserve">Copa - Cogeca | European Farmers European Agri-Cooperatives </w:t>
    </w:r>
  </w:p>
  <w:p w14:paraId="2FB4B8D3"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4323413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3A895DD4"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B6025" w14:textId="77777777" w:rsidR="0060179B" w:rsidRPr="00716D7C" w:rsidRDefault="0060179B" w:rsidP="00716D7C">
      <w:r>
        <w:separator/>
      </w:r>
    </w:p>
  </w:footnote>
  <w:footnote w:type="continuationSeparator" w:id="0">
    <w:p w14:paraId="4CA93BB7" w14:textId="77777777" w:rsidR="0060179B" w:rsidRPr="00716D7C" w:rsidRDefault="0060179B"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1093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43DED09C" w14:textId="77777777" w:rsidR="00135F43" w:rsidRDefault="00135F43" w:rsidP="00135F43">
        <w:pPr>
          <w:jc w:val="left"/>
          <w:rPr>
            <w:noProof/>
          </w:rPr>
        </w:pPr>
        <w:r w:rsidRPr="00716D7C">
          <w:rPr>
            <w:noProof/>
          </w:rPr>
          <w:drawing>
            <wp:inline distT="0" distB="0" distL="0" distR="0" wp14:anchorId="10992532" wp14:editId="5E349D3E">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5F5DC7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79B"/>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270"/>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204C1"/>
    <w:rsid w:val="00445C22"/>
    <w:rsid w:val="00467BDE"/>
    <w:rsid w:val="00486A5D"/>
    <w:rsid w:val="004C39C3"/>
    <w:rsid w:val="004D1FA4"/>
    <w:rsid w:val="004F6EE0"/>
    <w:rsid w:val="005067BB"/>
    <w:rsid w:val="005202ED"/>
    <w:rsid w:val="0056456D"/>
    <w:rsid w:val="00585906"/>
    <w:rsid w:val="00590988"/>
    <w:rsid w:val="00592F70"/>
    <w:rsid w:val="005E5961"/>
    <w:rsid w:val="00600ED3"/>
    <w:rsid w:val="0060179B"/>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63E5F"/>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17BD"/>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864E2"/>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D9C86"/>
  <w15:chartTrackingRefBased/>
  <w15:docId w15:val="{3AF47305-5B9E-4886-B61D-37D7D27C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pa-cogeca.eu/press-releas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803E4BD4DD41F18F56BEECB75FD7CC"/>
        <w:category>
          <w:name w:val="General"/>
          <w:gallery w:val="placeholder"/>
        </w:category>
        <w:types>
          <w:type w:val="bbPlcHdr"/>
        </w:types>
        <w:behaviors>
          <w:behavior w:val="content"/>
        </w:behaviors>
        <w:guid w:val="{1626D186-829A-4559-A096-C15819D6697D}"/>
      </w:docPartPr>
      <w:docPartBody>
        <w:p w:rsidR="00F07317" w:rsidRDefault="00F07317">
          <w:pPr>
            <w:pStyle w:val="C0803E4BD4DD41F18F56BEECB75FD7CC"/>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317"/>
    <w:rsid w:val="004204C1"/>
    <w:rsid w:val="00F07317"/>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0803E4BD4DD41F18F56BEECB75FD7CC">
    <w:name w:val="C0803E4BD4DD41F18F56BEECB75FD7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AB4385-27B7-48BB-9A01-501998D32CCE}">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13</TotalTime>
  <Pages>2</Pages>
  <Words>481</Words>
  <Characters>2808</Characters>
  <Application>Microsoft Office Word</Application>
  <DocSecurity>0</DocSecurity>
  <Lines>59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2</cp:revision>
  <cp:lastPrinted>2024-11-29T13:43:00Z</cp:lastPrinted>
  <dcterms:created xsi:type="dcterms:W3CDTF">2024-11-29T13:40:00Z</dcterms:created>
  <dcterms:modified xsi:type="dcterms:W3CDTF">2024-11-29T13:53:00Z</dcterms:modified>
</cp:coreProperties>
</file>

<file path=docProps/custom.xml><?xml version="1.0" encoding="utf-8"?>
<op:Properties xmlns:vt="http://schemas.openxmlformats.org/officeDocument/2006/docPropsVTypes" xmlns:op="http://schemas.openxmlformats.org/officeDocument/2006/custom-properties"/>
</file>