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0991D" w14:textId="77777777" w:rsidR="00D72C78" w:rsidRDefault="00D72C78" w:rsidP="00990273">
      <w:pPr>
        <w:jc w:val="right"/>
      </w:pPr>
    </w:p>
    <w:p w14:paraId="15ACE9B1" w14:textId="149A230A" w:rsidR="000356F5" w:rsidRPr="002C5839" w:rsidRDefault="00767438" w:rsidP="002C5839">
      <w:pPr>
        <w:spacing w:line="240" w:lineRule="auto"/>
        <w:rPr>
          <w:rFonts w:ascii="Montserrat" w:eastAsia="Times New Roman" w:hAnsi="Montserrat" w:cs="Times New Roman"/>
          <w:color w:val="333333"/>
          <w:sz w:val="21"/>
          <w:szCs w:val="21"/>
          <w:lang w:val="en-BE" w:eastAsia="en-BE"/>
        </w:rPr>
      </w:pPr>
      <w:r w:rsidRPr="00734E47">
        <w:rPr>
          <w:rStyle w:val="CCNormal"/>
        </w:rPr>
        <w:t>Ref.</w:t>
      </w:r>
      <w:r w:rsidRPr="00716D7C">
        <w:t xml:space="preserve"> </w:t>
      </w:r>
      <w:r w:rsidR="002C5839" w:rsidRPr="002C5839">
        <w:rPr>
          <w:rFonts w:ascii="Montserrat" w:eastAsia="Times New Roman" w:hAnsi="Montserrat" w:cs="Times New Roman"/>
          <w:color w:val="333333"/>
          <w:sz w:val="21"/>
          <w:szCs w:val="21"/>
          <w:lang w:val="en-BE" w:eastAsia="en-BE"/>
        </w:rPr>
        <w:t>COMM(24)03478</w:t>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2C5839">
        <w:rPr>
          <w:rFonts w:ascii="Montserrat" w:eastAsia="Times New Roman" w:hAnsi="Montserrat" w:cs="Times New Roman"/>
          <w:color w:val="333333"/>
          <w:sz w:val="21"/>
          <w:szCs w:val="21"/>
          <w:lang w:val="en-BE" w:eastAsia="en-BE"/>
        </w:rPr>
        <w:tab/>
      </w:r>
      <w:r w:rsidR="00356BBC">
        <w:rPr>
          <w:rStyle w:val="CCNormal"/>
        </w:rPr>
        <w:t>12</w:t>
      </w:r>
      <w:r w:rsidR="000356F5" w:rsidRPr="00734E47">
        <w:rPr>
          <w:rStyle w:val="CCNormal"/>
        </w:rPr>
        <w:t>/1</w:t>
      </w:r>
      <w:r w:rsidR="00356BBC">
        <w:rPr>
          <w:rStyle w:val="CCNormal"/>
        </w:rPr>
        <w:t>2</w:t>
      </w:r>
      <w:r w:rsidR="000356F5" w:rsidRPr="00734E47">
        <w:rPr>
          <w:rStyle w:val="CCNormal"/>
        </w:rPr>
        <w:t>/202</w:t>
      </w:r>
      <w:r w:rsidR="00356BBC">
        <w:rPr>
          <w:rStyle w:val="CCNormal"/>
        </w:rPr>
        <w:t>4</w:t>
      </w:r>
    </w:p>
    <w:p w14:paraId="14F84863" w14:textId="77777777" w:rsidR="00356BBC" w:rsidRPr="00356BBC" w:rsidRDefault="00356BBC" w:rsidP="00356BBC">
      <w:pPr>
        <w:spacing w:after="0"/>
        <w:rPr>
          <w:rStyle w:val="CCType"/>
          <w:b w:val="0"/>
          <w:bCs w:val="0"/>
          <w:color w:val="404040" w:themeColor="text1" w:themeTint="BF"/>
          <w:sz w:val="22"/>
        </w:rPr>
      </w:pPr>
    </w:p>
    <w:p w14:paraId="258DF21C" w14:textId="7FD2ADF9" w:rsidR="00182716" w:rsidRPr="00B37D8B" w:rsidRDefault="00356BBC" w:rsidP="009A78D2">
      <w:pPr>
        <w:jc w:val="left"/>
        <w:rPr>
          <w:rStyle w:val="CCType"/>
        </w:rPr>
      </w:pPr>
      <w:r>
        <w:rPr>
          <w:rStyle w:val="CCType"/>
        </w:rPr>
        <w:t>Statement</w:t>
      </w:r>
    </w:p>
    <w:p w14:paraId="3709EEE2" w14:textId="77777777" w:rsidR="00356BBC" w:rsidRDefault="00356BBC" w:rsidP="00356BBC">
      <w:pPr>
        <w:rPr>
          <w:rFonts w:ascii="Montserrat" w:hAnsi="Montserrat"/>
          <w:b/>
          <w:color w:val="767171" w:themeColor="background2" w:themeShade="80"/>
          <w:sz w:val="36"/>
        </w:rPr>
      </w:pPr>
      <w:r w:rsidRPr="00892482">
        <w:rPr>
          <w:rFonts w:ascii="Montserrat" w:hAnsi="Montserrat"/>
          <w:b/>
          <w:color w:val="767171" w:themeColor="background2" w:themeShade="80"/>
          <w:sz w:val="36"/>
        </w:rPr>
        <w:t xml:space="preserve">Copa and </w:t>
      </w:r>
      <w:proofErr w:type="spellStart"/>
      <w:r w:rsidRPr="00892482">
        <w:rPr>
          <w:rFonts w:ascii="Montserrat" w:hAnsi="Montserrat"/>
          <w:b/>
          <w:color w:val="767171" w:themeColor="background2" w:themeShade="80"/>
          <w:sz w:val="36"/>
        </w:rPr>
        <w:t>Cogeca</w:t>
      </w:r>
      <w:proofErr w:type="spellEnd"/>
      <w:r w:rsidRPr="00892482">
        <w:rPr>
          <w:rFonts w:ascii="Montserrat" w:hAnsi="Montserrat"/>
          <w:b/>
          <w:color w:val="767171" w:themeColor="background2" w:themeShade="80"/>
          <w:sz w:val="36"/>
        </w:rPr>
        <w:t xml:space="preserve"> </w:t>
      </w:r>
      <w:r>
        <w:rPr>
          <w:rFonts w:ascii="Montserrat" w:hAnsi="Montserrat"/>
          <w:b/>
          <w:color w:val="767171" w:themeColor="background2" w:themeShade="80"/>
          <w:sz w:val="36"/>
        </w:rPr>
        <w:t>welcome</w:t>
      </w:r>
      <w:r w:rsidRPr="00892482">
        <w:rPr>
          <w:rFonts w:ascii="Montserrat" w:hAnsi="Montserrat"/>
          <w:b/>
          <w:color w:val="767171" w:themeColor="background2" w:themeShade="80"/>
          <w:sz w:val="36"/>
        </w:rPr>
        <w:t xml:space="preserve"> Commissioner Hansen's </w:t>
      </w:r>
      <w:r>
        <w:rPr>
          <w:rFonts w:ascii="Montserrat" w:hAnsi="Montserrat"/>
          <w:b/>
          <w:color w:val="767171" w:themeColor="background2" w:themeShade="80"/>
          <w:sz w:val="36"/>
        </w:rPr>
        <w:t>f</w:t>
      </w:r>
      <w:r w:rsidRPr="00892482">
        <w:rPr>
          <w:rFonts w:ascii="Montserrat" w:hAnsi="Montserrat"/>
          <w:b/>
          <w:color w:val="767171" w:themeColor="background2" w:themeShade="80"/>
          <w:sz w:val="36"/>
        </w:rPr>
        <w:t>irst</w:t>
      </w:r>
      <w:r>
        <w:rPr>
          <w:rFonts w:ascii="Montserrat" w:hAnsi="Montserrat"/>
          <w:b/>
          <w:color w:val="767171" w:themeColor="background2" w:themeShade="80"/>
          <w:sz w:val="36"/>
        </w:rPr>
        <w:t xml:space="preserve"> political</w:t>
      </w:r>
      <w:r w:rsidRPr="00892482">
        <w:rPr>
          <w:rFonts w:ascii="Montserrat" w:hAnsi="Montserrat"/>
          <w:b/>
          <w:color w:val="767171" w:themeColor="background2" w:themeShade="80"/>
          <w:sz w:val="36"/>
        </w:rPr>
        <w:t xml:space="preserve"> </w:t>
      </w:r>
      <w:r>
        <w:rPr>
          <w:rFonts w:ascii="Montserrat" w:hAnsi="Montserrat"/>
          <w:b/>
          <w:color w:val="767171" w:themeColor="background2" w:themeShade="80"/>
          <w:sz w:val="36"/>
        </w:rPr>
        <w:t>i</w:t>
      </w:r>
      <w:r w:rsidRPr="00892482">
        <w:rPr>
          <w:rFonts w:ascii="Montserrat" w:hAnsi="Montserrat"/>
          <w:b/>
          <w:color w:val="767171" w:themeColor="background2" w:themeShade="80"/>
          <w:sz w:val="36"/>
        </w:rPr>
        <w:t xml:space="preserve">nitiative to </w:t>
      </w:r>
      <w:r>
        <w:rPr>
          <w:rFonts w:ascii="Montserrat" w:hAnsi="Montserrat"/>
          <w:b/>
          <w:color w:val="767171" w:themeColor="background2" w:themeShade="80"/>
          <w:sz w:val="36"/>
        </w:rPr>
        <w:t>s</w:t>
      </w:r>
      <w:r w:rsidRPr="00892482">
        <w:rPr>
          <w:rFonts w:ascii="Montserrat" w:hAnsi="Montserrat"/>
          <w:b/>
          <w:color w:val="767171" w:themeColor="background2" w:themeShade="80"/>
          <w:sz w:val="36"/>
        </w:rPr>
        <w:t xml:space="preserve">trengthen </w:t>
      </w:r>
      <w:r>
        <w:rPr>
          <w:rFonts w:ascii="Montserrat" w:hAnsi="Montserrat"/>
          <w:b/>
          <w:color w:val="767171" w:themeColor="background2" w:themeShade="80"/>
          <w:sz w:val="36"/>
        </w:rPr>
        <w:t>f</w:t>
      </w:r>
      <w:r w:rsidRPr="00892482">
        <w:rPr>
          <w:rFonts w:ascii="Montserrat" w:hAnsi="Montserrat"/>
          <w:b/>
          <w:color w:val="767171" w:themeColor="background2" w:themeShade="80"/>
          <w:sz w:val="36"/>
        </w:rPr>
        <w:t xml:space="preserve">armers' </w:t>
      </w:r>
      <w:r>
        <w:rPr>
          <w:rFonts w:ascii="Montserrat" w:hAnsi="Montserrat"/>
          <w:b/>
          <w:color w:val="767171" w:themeColor="background2" w:themeShade="80"/>
          <w:sz w:val="36"/>
        </w:rPr>
        <w:t>p</w:t>
      </w:r>
      <w:r w:rsidRPr="00892482">
        <w:rPr>
          <w:rFonts w:ascii="Montserrat" w:hAnsi="Montserrat"/>
          <w:b/>
          <w:color w:val="767171" w:themeColor="background2" w:themeShade="80"/>
          <w:sz w:val="36"/>
        </w:rPr>
        <w:t xml:space="preserve">osition in the </w:t>
      </w:r>
      <w:r>
        <w:rPr>
          <w:rFonts w:ascii="Montserrat" w:hAnsi="Montserrat"/>
          <w:b/>
          <w:color w:val="767171" w:themeColor="background2" w:themeShade="80"/>
          <w:sz w:val="36"/>
        </w:rPr>
        <w:t>f</w:t>
      </w:r>
      <w:r w:rsidRPr="00892482">
        <w:rPr>
          <w:rFonts w:ascii="Montserrat" w:hAnsi="Montserrat"/>
          <w:b/>
          <w:color w:val="767171" w:themeColor="background2" w:themeShade="80"/>
          <w:sz w:val="36"/>
        </w:rPr>
        <w:t xml:space="preserve">ood </w:t>
      </w:r>
      <w:r>
        <w:rPr>
          <w:rFonts w:ascii="Montserrat" w:hAnsi="Montserrat"/>
          <w:b/>
          <w:color w:val="767171" w:themeColor="background2" w:themeShade="80"/>
          <w:sz w:val="36"/>
        </w:rPr>
        <w:t>s</w:t>
      </w:r>
      <w:r w:rsidRPr="00892482">
        <w:rPr>
          <w:rFonts w:ascii="Montserrat" w:hAnsi="Montserrat"/>
          <w:b/>
          <w:color w:val="767171" w:themeColor="background2" w:themeShade="80"/>
          <w:sz w:val="36"/>
        </w:rPr>
        <w:t xml:space="preserve">upply </w:t>
      </w:r>
      <w:r>
        <w:rPr>
          <w:rFonts w:ascii="Montserrat" w:hAnsi="Montserrat"/>
          <w:b/>
          <w:color w:val="767171" w:themeColor="background2" w:themeShade="80"/>
          <w:sz w:val="36"/>
        </w:rPr>
        <w:t>c</w:t>
      </w:r>
      <w:r w:rsidRPr="00892482">
        <w:rPr>
          <w:rFonts w:ascii="Montserrat" w:hAnsi="Montserrat"/>
          <w:b/>
          <w:color w:val="767171" w:themeColor="background2" w:themeShade="80"/>
          <w:sz w:val="36"/>
        </w:rPr>
        <w:t>hain</w:t>
      </w:r>
      <w:r>
        <w:rPr>
          <w:rFonts w:ascii="Montserrat" w:hAnsi="Montserrat"/>
          <w:b/>
          <w:color w:val="767171" w:themeColor="background2" w:themeShade="80"/>
          <w:sz w:val="36"/>
        </w:rPr>
        <w:t>.</w:t>
      </w:r>
    </w:p>
    <w:p w14:paraId="31983C1B" w14:textId="77777777" w:rsidR="00356BBC" w:rsidRDefault="00356BBC" w:rsidP="00356BBC">
      <w:pPr>
        <w:rPr>
          <w:rStyle w:val="CCSubtitle"/>
        </w:rPr>
      </w:pPr>
      <w:r w:rsidRPr="00027F74">
        <w:rPr>
          <w:rStyle w:val="CCSubtitle"/>
        </w:rPr>
        <w:t>Following the widespread farm protests</w:t>
      </w:r>
      <w:r>
        <w:rPr>
          <w:rStyle w:val="CCSubtitle"/>
        </w:rPr>
        <w:t xml:space="preserve"> a</w:t>
      </w:r>
      <w:r w:rsidRPr="00027F74">
        <w:rPr>
          <w:rStyle w:val="CCSubtitle"/>
        </w:rPr>
        <w:t xml:space="preserve">t the beginning of 2024, the European Commission </w:t>
      </w:r>
      <w:r>
        <w:rPr>
          <w:rStyle w:val="CCSubtitle"/>
        </w:rPr>
        <w:t>put forward a reflection paper</w:t>
      </w:r>
      <w:r w:rsidRPr="00027F74">
        <w:rPr>
          <w:rStyle w:val="CCSubtitle"/>
        </w:rPr>
        <w:t xml:space="preserve"> outlining concrete ideas to improve farmers' position in the food supply chain.</w:t>
      </w:r>
      <w:r>
        <w:rPr>
          <w:rStyle w:val="CCSubtitle"/>
        </w:rPr>
        <w:t xml:space="preserve"> </w:t>
      </w:r>
      <w:r w:rsidRPr="00027F74">
        <w:rPr>
          <w:rStyle w:val="CCSubtitle"/>
        </w:rPr>
        <w:t>Copa</w:t>
      </w:r>
      <w:r>
        <w:rPr>
          <w:rStyle w:val="CCSubtitle"/>
        </w:rPr>
        <w:t xml:space="preserve"> and </w:t>
      </w:r>
      <w:proofErr w:type="spellStart"/>
      <w:r w:rsidRPr="00027F74">
        <w:rPr>
          <w:rStyle w:val="CCSubtitle"/>
        </w:rPr>
        <w:t>Cogeca</w:t>
      </w:r>
      <w:proofErr w:type="spellEnd"/>
      <w:r w:rsidRPr="00027F74">
        <w:rPr>
          <w:rStyle w:val="CCSubtitle"/>
        </w:rPr>
        <w:t xml:space="preserve"> </w:t>
      </w:r>
      <w:r w:rsidRPr="00076326">
        <w:rPr>
          <w:rStyle w:val="CCSubtitle"/>
        </w:rPr>
        <w:t>commend Commissioner Hansen</w:t>
      </w:r>
      <w:r>
        <w:rPr>
          <w:rStyle w:val="CCSubtitle"/>
        </w:rPr>
        <w:t>’s</w:t>
      </w:r>
      <w:r w:rsidRPr="00076326">
        <w:rPr>
          <w:rStyle w:val="CCSubtitle"/>
        </w:rPr>
        <w:t xml:space="preserve"> proactive approach as</w:t>
      </w:r>
      <w:r>
        <w:rPr>
          <w:rStyle w:val="CCSubtitle"/>
        </w:rPr>
        <w:t>,</w:t>
      </w:r>
      <w:r w:rsidRPr="00076326">
        <w:rPr>
          <w:rStyle w:val="CCSubtitle"/>
        </w:rPr>
        <w:t xml:space="preserve"> within just 10 days of taking office</w:t>
      </w:r>
      <w:r>
        <w:rPr>
          <w:rStyle w:val="CCSubtitle"/>
        </w:rPr>
        <w:t>,</w:t>
      </w:r>
      <w:r w:rsidRPr="00027F74">
        <w:rPr>
          <w:rStyle w:val="CCSubtitle"/>
        </w:rPr>
        <w:t xml:space="preserve"> two proposals for corrective regulations</w:t>
      </w:r>
      <w:r>
        <w:rPr>
          <w:rStyle w:val="CCSubtitle"/>
        </w:rPr>
        <w:t xml:space="preserve"> have been released</w:t>
      </w:r>
      <w:r w:rsidRPr="00027F74">
        <w:rPr>
          <w:rStyle w:val="CCSubtitle"/>
        </w:rPr>
        <w:t xml:space="preserve">: one addressing Unfair </w:t>
      </w:r>
      <w:r>
        <w:rPr>
          <w:rStyle w:val="CCSubtitle"/>
        </w:rPr>
        <w:t>Trading</w:t>
      </w:r>
      <w:r w:rsidRPr="00027F74">
        <w:rPr>
          <w:rStyle w:val="CCSubtitle"/>
        </w:rPr>
        <w:t xml:space="preserve"> Practices (UTPs) and another aimed at improving the Common Market Organisation (CMO) framework. These proposals reflect many of the demands voiced by farm</w:t>
      </w:r>
      <w:r>
        <w:rPr>
          <w:rStyle w:val="CCSubtitle"/>
        </w:rPr>
        <w:t>ing communities</w:t>
      </w:r>
      <w:r w:rsidRPr="00027F74">
        <w:rPr>
          <w:rStyle w:val="CCSubtitle"/>
        </w:rPr>
        <w:t xml:space="preserve"> and their representatives earlier this year.</w:t>
      </w:r>
    </w:p>
    <w:p w14:paraId="21C20393" w14:textId="77777777" w:rsidR="00356BBC" w:rsidRDefault="00356BBC" w:rsidP="00356BBC">
      <w:pPr>
        <w:rPr>
          <w:rStyle w:val="CCNormal"/>
          <w:sz w:val="20"/>
          <w:szCs w:val="20"/>
        </w:rPr>
      </w:pPr>
      <w:r>
        <w:rPr>
          <w:rStyle w:val="CCNormal"/>
          <w:sz w:val="20"/>
          <w:szCs w:val="20"/>
        </w:rPr>
        <w:t>While</w:t>
      </w:r>
      <w:r w:rsidRPr="00027F74">
        <w:rPr>
          <w:rStyle w:val="CCNormal"/>
          <w:sz w:val="20"/>
          <w:szCs w:val="20"/>
        </w:rPr>
        <w:t xml:space="preserve"> the proposal</w:t>
      </w:r>
      <w:r>
        <w:rPr>
          <w:rStyle w:val="CCNormal"/>
          <w:sz w:val="20"/>
          <w:szCs w:val="20"/>
        </w:rPr>
        <w:t xml:space="preserve"> on UTPs</w:t>
      </w:r>
      <w:r w:rsidRPr="00027F74">
        <w:rPr>
          <w:rStyle w:val="CCNormal"/>
          <w:sz w:val="20"/>
          <w:szCs w:val="20"/>
        </w:rPr>
        <w:t xml:space="preserve"> is a step in the right direction</w:t>
      </w:r>
      <w:r>
        <w:rPr>
          <w:rStyle w:val="CCNormal"/>
          <w:sz w:val="20"/>
          <w:szCs w:val="20"/>
        </w:rPr>
        <w:t xml:space="preserve"> to correct and improve </w:t>
      </w:r>
      <w:r w:rsidRPr="00892482">
        <w:rPr>
          <w:rStyle w:val="CCNormal"/>
          <w:sz w:val="20"/>
          <w:szCs w:val="20"/>
        </w:rPr>
        <w:t>the 2019 directive</w:t>
      </w:r>
      <w:r w:rsidRPr="00027F74">
        <w:rPr>
          <w:rStyle w:val="CCNormal"/>
          <w:sz w:val="20"/>
          <w:szCs w:val="20"/>
        </w:rPr>
        <w:t xml:space="preserve">, it is crucial </w:t>
      </w:r>
      <w:r>
        <w:rPr>
          <w:rStyle w:val="CCNormal"/>
          <w:sz w:val="20"/>
          <w:szCs w:val="20"/>
        </w:rPr>
        <w:t>for this to go further</w:t>
      </w:r>
      <w:r w:rsidRPr="00027F74">
        <w:rPr>
          <w:rStyle w:val="CCNormal"/>
          <w:sz w:val="20"/>
          <w:szCs w:val="20"/>
        </w:rPr>
        <w:t xml:space="preserve">. Farmers and cooperatives </w:t>
      </w:r>
      <w:r>
        <w:rPr>
          <w:rStyle w:val="CCNormal"/>
          <w:sz w:val="20"/>
          <w:szCs w:val="20"/>
        </w:rPr>
        <w:t xml:space="preserve">can </w:t>
      </w:r>
      <w:r w:rsidRPr="00027F74">
        <w:rPr>
          <w:rStyle w:val="CCNormal"/>
          <w:sz w:val="20"/>
          <w:szCs w:val="20"/>
        </w:rPr>
        <w:t xml:space="preserve">no longer bear the burden of selling their produce below the cost of production. The list of unfair trading practices must be updated to reflect the realities of today’s markets. We must also address the "fear factor" by enabling anonymous complaints and ensure effective enforcement mechanisms not only at national level but also </w:t>
      </w:r>
      <w:r>
        <w:rPr>
          <w:rStyle w:val="CCNormal"/>
          <w:sz w:val="20"/>
          <w:szCs w:val="20"/>
        </w:rPr>
        <w:t xml:space="preserve">in </w:t>
      </w:r>
      <w:r w:rsidRPr="00027F74">
        <w:rPr>
          <w:rStyle w:val="CCNormal"/>
          <w:sz w:val="20"/>
          <w:szCs w:val="20"/>
        </w:rPr>
        <w:t xml:space="preserve">cross-border transactions. Robust </w:t>
      </w:r>
      <w:r>
        <w:rPr>
          <w:rStyle w:val="CCNormal"/>
          <w:sz w:val="20"/>
          <w:szCs w:val="20"/>
        </w:rPr>
        <w:t xml:space="preserve">and dissuasive </w:t>
      </w:r>
      <w:r w:rsidRPr="00027F74">
        <w:rPr>
          <w:rStyle w:val="CCNormal"/>
          <w:sz w:val="20"/>
          <w:szCs w:val="20"/>
        </w:rPr>
        <w:t>sanctions must be applied in cases of rule violations to deter infringements and restore fairness in the supply chain.</w:t>
      </w:r>
      <w:r>
        <w:rPr>
          <w:rStyle w:val="CCNormal"/>
          <w:sz w:val="20"/>
          <w:szCs w:val="20"/>
        </w:rPr>
        <w:t xml:space="preserve"> </w:t>
      </w:r>
    </w:p>
    <w:p w14:paraId="2B0FD481" w14:textId="77777777" w:rsidR="00356BBC" w:rsidRPr="00027F74" w:rsidRDefault="00356BBC" w:rsidP="00356BBC">
      <w:pPr>
        <w:rPr>
          <w:rStyle w:val="CCNormal"/>
          <w:sz w:val="20"/>
          <w:szCs w:val="20"/>
        </w:rPr>
      </w:pPr>
      <w:r w:rsidRPr="00027F74">
        <w:rPr>
          <w:rStyle w:val="CCNormal"/>
          <w:sz w:val="20"/>
          <w:szCs w:val="20"/>
        </w:rPr>
        <w:t xml:space="preserve">Particular attention must also be paid to the proposals to improve the CMO regulation, especially regarding the role of Producer Organisations (POs). POs are instrumental in enhancing farmers' market position, ensuring better negotiation conditions, and securing fair prices. Strengthening POs and safeguarding the specific relationship between farmers and their cooperatives will be vital </w:t>
      </w:r>
      <w:r>
        <w:rPr>
          <w:rStyle w:val="CCNormal"/>
          <w:sz w:val="20"/>
          <w:szCs w:val="20"/>
        </w:rPr>
        <w:t>in</w:t>
      </w:r>
      <w:r w:rsidRPr="00027F74">
        <w:rPr>
          <w:rStyle w:val="CCNormal"/>
          <w:sz w:val="20"/>
          <w:szCs w:val="20"/>
        </w:rPr>
        <w:t xml:space="preserve"> achieving these goals.</w:t>
      </w:r>
    </w:p>
    <w:p w14:paraId="195811E3" w14:textId="77777777" w:rsidR="00356BBC" w:rsidRPr="00235A0D" w:rsidRDefault="00356BBC" w:rsidP="00356BBC">
      <w:r w:rsidRPr="00027F74">
        <w:rPr>
          <w:rStyle w:val="CCNormal"/>
          <w:sz w:val="20"/>
          <w:szCs w:val="20"/>
        </w:rPr>
        <w:t>Copa-</w:t>
      </w:r>
      <w:proofErr w:type="spellStart"/>
      <w:r w:rsidRPr="00027F74">
        <w:rPr>
          <w:rStyle w:val="CCNormal"/>
          <w:sz w:val="20"/>
          <w:szCs w:val="20"/>
        </w:rPr>
        <w:t>Cogeca</w:t>
      </w:r>
      <w:proofErr w:type="spellEnd"/>
      <w:r w:rsidRPr="00027F74">
        <w:rPr>
          <w:rStyle w:val="CCNormal"/>
          <w:sz w:val="20"/>
          <w:szCs w:val="20"/>
        </w:rPr>
        <w:t xml:space="preserve"> will be actively engaging with policymakers in the coming </w:t>
      </w:r>
      <w:r>
        <w:rPr>
          <w:rStyle w:val="CCNormal"/>
          <w:sz w:val="20"/>
          <w:szCs w:val="20"/>
        </w:rPr>
        <w:t>months</w:t>
      </w:r>
      <w:r w:rsidRPr="00027F74">
        <w:rPr>
          <w:rStyle w:val="CCNormal"/>
          <w:sz w:val="20"/>
          <w:szCs w:val="20"/>
        </w:rPr>
        <w:t xml:space="preserve"> to ensure these proposals are refined </w:t>
      </w:r>
      <w:r>
        <w:rPr>
          <w:rStyle w:val="CCNormal"/>
          <w:sz w:val="20"/>
          <w:szCs w:val="20"/>
        </w:rPr>
        <w:t>to</w:t>
      </w:r>
      <w:r w:rsidRPr="00027F74">
        <w:rPr>
          <w:rStyle w:val="CCNormal"/>
          <w:sz w:val="20"/>
          <w:szCs w:val="20"/>
        </w:rPr>
        <w:t xml:space="preserve"> deliver </w:t>
      </w:r>
      <w:r>
        <w:rPr>
          <w:rStyle w:val="CCNormal"/>
          <w:sz w:val="20"/>
          <w:szCs w:val="20"/>
        </w:rPr>
        <w:t>the much-needed</w:t>
      </w:r>
      <w:r w:rsidRPr="00027F74">
        <w:rPr>
          <w:rStyle w:val="CCNormal"/>
          <w:sz w:val="20"/>
          <w:szCs w:val="20"/>
        </w:rPr>
        <w:t xml:space="preserve"> improvements for farmers </w:t>
      </w:r>
      <w:r>
        <w:rPr>
          <w:rStyle w:val="CCNormal"/>
          <w:sz w:val="20"/>
          <w:szCs w:val="20"/>
        </w:rPr>
        <w:t xml:space="preserve">and their cooperatives </w:t>
      </w:r>
      <w:r w:rsidRPr="00027F74">
        <w:rPr>
          <w:rStyle w:val="CCNormal"/>
          <w:sz w:val="20"/>
          <w:szCs w:val="20"/>
        </w:rPr>
        <w:t xml:space="preserve">across Europe. </w:t>
      </w:r>
    </w:p>
    <w:p w14:paraId="5B01163D" w14:textId="77777777" w:rsidR="00182716" w:rsidRPr="00135F43" w:rsidRDefault="002C5839" w:rsidP="00244682">
      <w:sdt>
        <w:sdtPr>
          <w:rPr>
            <w:rFonts w:ascii="Montserrat" w:hAnsi="Montserrat"/>
            <w:b/>
            <w:bCs/>
            <w:color w:val="697331"/>
            <w:sz w:val="28"/>
            <w:szCs w:val="28"/>
          </w:rPr>
          <w:id w:val="636535682"/>
          <w:placeholder>
            <w:docPart w:val="E8EA99995A724CD6B74C0633DAAF4DCB"/>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53BF16D3"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Translations will be available in DE, ES, FR, IT, PL and RO on the Copa-</w:t>
      </w:r>
      <w:proofErr w:type="spellStart"/>
      <w:r w:rsidRPr="000356F5">
        <w:rPr>
          <w:rFonts w:ascii="Montserrat" w:hAnsi="Montserrat"/>
          <w:color w:val="3A3838"/>
          <w:sz w:val="20"/>
          <w:szCs w:val="20"/>
        </w:rPr>
        <w:t>Cogeca</w:t>
      </w:r>
      <w:proofErr w:type="spellEnd"/>
      <w:r w:rsidRPr="000356F5">
        <w:rPr>
          <w:rFonts w:ascii="Montserrat" w:hAnsi="Montserrat"/>
          <w:color w:val="3A3838"/>
          <w:sz w:val="20"/>
          <w:szCs w:val="20"/>
        </w:rPr>
        <w:t xml:space="preserve"> website soon. </w:t>
      </w:r>
    </w:p>
    <w:p w14:paraId="64DB6F5F" w14:textId="77777777" w:rsidR="00E6727E" w:rsidRPr="00135F43" w:rsidRDefault="00E6727E" w:rsidP="00DF6217">
      <w:pPr>
        <w:pStyle w:val="CCDocBody"/>
        <w:rPr>
          <w:sz w:val="20"/>
          <w:szCs w:val="20"/>
        </w:rPr>
      </w:pPr>
      <w:r w:rsidRPr="00135F43">
        <w:rPr>
          <w:rStyle w:val="CCNormal"/>
          <w:sz w:val="20"/>
          <w:szCs w:val="20"/>
        </w:rPr>
        <w:lastRenderedPageBreak/>
        <w:t>About</w:t>
      </w:r>
      <w:r w:rsidR="00244682" w:rsidRPr="00135F43">
        <w:rPr>
          <w:rStyle w:val="CCNormal"/>
          <w:sz w:val="20"/>
          <w:szCs w:val="20"/>
        </w:rPr>
        <w:t xml:space="preserve"> us</w:t>
      </w:r>
      <w:r w:rsidRPr="00135F43">
        <w:rPr>
          <w:rStyle w:val="CCNormal"/>
          <w:sz w:val="20"/>
          <w:szCs w:val="20"/>
        </w:rPr>
        <w:t xml:space="preserve"> - Copa and </w:t>
      </w:r>
      <w:proofErr w:type="spellStart"/>
      <w:r w:rsidRPr="00135F43">
        <w:rPr>
          <w:rStyle w:val="CCNormal"/>
          <w:sz w:val="20"/>
          <w:szCs w:val="20"/>
        </w:rPr>
        <w:t>Cogeca</w:t>
      </w:r>
      <w:proofErr w:type="spellEnd"/>
      <w:r w:rsidRPr="00135F43">
        <w:rPr>
          <w:rStyle w:val="CCNormal"/>
          <w:sz w:val="20"/>
          <w:szCs w:val="20"/>
        </w:rPr>
        <w:t xml:space="preserve">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E8EA99995A724CD6B74C0633DAAF4DCB"/>
        </w:placeholder>
      </w:sdtPr>
      <w:sdtEndPr/>
      <w:sdtContent>
        <w:p w14:paraId="514C7DBB"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1BAD3873" wp14:editId="5F5B43A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6A638E5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E8EA99995A724CD6B74C0633DAAF4DCB"/>
        </w:placeholder>
        <w:temporary/>
      </w:sdtPr>
      <w:sdtEndPr>
        <w:rPr>
          <w:rStyle w:val="CCNormal"/>
        </w:rPr>
      </w:sdtEndPr>
      <w:sdtContent>
        <w:p w14:paraId="7E805030"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2C5839" w14:paraId="67FA1708" w14:textId="77777777" w:rsidTr="00716D7C">
        <w:tc>
          <w:tcPr>
            <w:tcW w:w="4253" w:type="dxa"/>
          </w:tcPr>
          <w:p w14:paraId="1B9138CD" w14:textId="1B96C55A" w:rsidR="00E6727E" w:rsidRPr="00135F43" w:rsidRDefault="00356BBC" w:rsidP="00B953B8">
            <w:pPr>
              <w:pStyle w:val="NoSpacing"/>
              <w:rPr>
                <w:rFonts w:ascii="Montserrat" w:hAnsi="Montserrat"/>
                <w:sz w:val="20"/>
                <w:szCs w:val="20"/>
              </w:rPr>
            </w:pPr>
            <w:r>
              <w:rPr>
                <w:rFonts w:ascii="Montserrat" w:hAnsi="Montserrat"/>
                <w:sz w:val="20"/>
                <w:szCs w:val="20"/>
              </w:rPr>
              <w:t>Paulo Gouveia</w:t>
            </w:r>
          </w:p>
          <w:p w14:paraId="2D3CD196" w14:textId="386DA44C" w:rsidR="00E6727E" w:rsidRPr="00135F43" w:rsidRDefault="00356BBC" w:rsidP="00B953B8">
            <w:pPr>
              <w:pStyle w:val="NoSpacing"/>
              <w:rPr>
                <w:rStyle w:val="CCNoSpacing"/>
                <w:rFonts w:ascii="Montserrat" w:hAnsi="Montserrat"/>
                <w:sz w:val="20"/>
                <w:szCs w:val="20"/>
              </w:rPr>
            </w:pPr>
            <w:r>
              <w:rPr>
                <w:rStyle w:val="CCNoSpacing"/>
                <w:rFonts w:ascii="Montserrat" w:hAnsi="Montserrat"/>
                <w:sz w:val="20"/>
                <w:szCs w:val="20"/>
              </w:rPr>
              <w:t>Chief Policy Advisor</w:t>
            </w:r>
          </w:p>
          <w:p w14:paraId="11413B6A" w14:textId="72C68189" w:rsidR="00E6727E" w:rsidRPr="00135F43" w:rsidRDefault="00356BBC" w:rsidP="00B953B8">
            <w:pPr>
              <w:rPr>
                <w:rFonts w:ascii="Montserrat" w:hAnsi="Montserrat"/>
                <w:sz w:val="20"/>
                <w:szCs w:val="20"/>
              </w:rPr>
            </w:pPr>
            <w:r>
              <w:rPr>
                <w:rStyle w:val="Hyperlink"/>
                <w:rFonts w:ascii="Montserrat" w:hAnsi="Montserrat"/>
                <w:sz w:val="20"/>
                <w:szCs w:val="20"/>
              </w:rPr>
              <w:t>paulo.gouveia@copa-cogeca.eu</w:t>
            </w:r>
          </w:p>
        </w:tc>
        <w:tc>
          <w:tcPr>
            <w:tcW w:w="4763" w:type="dxa"/>
          </w:tcPr>
          <w:p w14:paraId="0E9115C5" w14:textId="62BD234D" w:rsidR="00E6727E" w:rsidRPr="00135F43" w:rsidRDefault="00356BBC" w:rsidP="00B953B8">
            <w:pPr>
              <w:pStyle w:val="NoSpacing"/>
              <w:rPr>
                <w:rFonts w:ascii="Montserrat" w:hAnsi="Montserrat"/>
                <w:sz w:val="20"/>
                <w:szCs w:val="20"/>
              </w:rPr>
            </w:pPr>
            <w:r>
              <w:rPr>
                <w:rFonts w:ascii="Montserrat" w:hAnsi="Montserrat"/>
                <w:sz w:val="20"/>
                <w:szCs w:val="20"/>
              </w:rPr>
              <w:t>Jean-Baptiste Boucher</w:t>
            </w:r>
          </w:p>
          <w:p w14:paraId="6EFCEC3F" w14:textId="49672D71" w:rsidR="00E6727E" w:rsidRPr="00135F43" w:rsidRDefault="00356BBC" w:rsidP="00B953B8">
            <w:pPr>
              <w:pStyle w:val="NoSpacing"/>
              <w:rPr>
                <w:rFonts w:ascii="Montserrat" w:hAnsi="Montserrat"/>
                <w:sz w:val="20"/>
                <w:szCs w:val="20"/>
              </w:rPr>
            </w:pPr>
            <w:r>
              <w:rPr>
                <w:rFonts w:ascii="Montserrat" w:hAnsi="Montserrat"/>
                <w:sz w:val="20"/>
                <w:szCs w:val="20"/>
              </w:rPr>
              <w:t>Communication Director</w:t>
            </w:r>
          </w:p>
          <w:p w14:paraId="78002A3D" w14:textId="569C1AEF" w:rsidR="00E6727E" w:rsidRPr="00135F43" w:rsidRDefault="00356BBC" w:rsidP="00B953B8">
            <w:pPr>
              <w:pStyle w:val="NoSpacing"/>
              <w:rPr>
                <w:rFonts w:ascii="Montserrat" w:hAnsi="Montserrat"/>
                <w:sz w:val="20"/>
                <w:szCs w:val="20"/>
              </w:rPr>
            </w:pPr>
            <w:r>
              <w:rPr>
                <w:rFonts w:ascii="Montserrat" w:hAnsi="Montserrat"/>
                <w:sz w:val="20"/>
                <w:szCs w:val="20"/>
              </w:rPr>
              <w:t>+32 474 84 08 36</w:t>
            </w:r>
          </w:p>
          <w:p w14:paraId="39616204" w14:textId="1801E7E2" w:rsidR="00E6727E" w:rsidRPr="00356BBC" w:rsidRDefault="00356BBC" w:rsidP="00B953B8">
            <w:pPr>
              <w:rPr>
                <w:rFonts w:ascii="Montserrat" w:hAnsi="Montserrat"/>
                <w:sz w:val="20"/>
                <w:szCs w:val="20"/>
                <w:lang w:val="en-BE"/>
              </w:rPr>
            </w:pPr>
            <w:r w:rsidRPr="00356BBC">
              <w:rPr>
                <w:rStyle w:val="Hyperlink"/>
                <w:rFonts w:ascii="Montserrat" w:hAnsi="Montserrat"/>
                <w:sz w:val="20"/>
                <w:szCs w:val="20"/>
                <w:lang w:val="en-BE"/>
              </w:rPr>
              <w:t>jean-baptiste.boucher@copa-cogeca.eu</w:t>
            </w:r>
          </w:p>
        </w:tc>
      </w:tr>
    </w:tbl>
    <w:p w14:paraId="0052771C" w14:textId="77777777" w:rsidR="00E6727E" w:rsidRPr="00356BBC" w:rsidRDefault="00E6727E" w:rsidP="00135F43">
      <w:pPr>
        <w:rPr>
          <w:lang w:val="en-BE"/>
        </w:rPr>
      </w:pPr>
    </w:p>
    <w:p w14:paraId="76B0218B" w14:textId="77777777" w:rsidR="00817677" w:rsidRPr="00356BBC" w:rsidRDefault="00817677" w:rsidP="00135F43">
      <w:pPr>
        <w:rPr>
          <w:lang w:val="en-BE"/>
        </w:rPr>
      </w:pPr>
    </w:p>
    <w:p w14:paraId="5E03D06D"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535FC248"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4B3F607E" wp14:editId="5965A128">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32D31F6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3F607E"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32D31F6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2AE45E23" wp14:editId="15FC400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316BF7F2"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E45E23"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316BF7F2"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D875B" w14:textId="77777777" w:rsidR="00356BBC" w:rsidRPr="00716D7C" w:rsidRDefault="00356BBC" w:rsidP="00716D7C">
      <w:r>
        <w:separator/>
      </w:r>
    </w:p>
  </w:endnote>
  <w:endnote w:type="continuationSeparator" w:id="0">
    <w:p w14:paraId="4BA2B377" w14:textId="77777777" w:rsidR="00356BBC" w:rsidRPr="00716D7C" w:rsidRDefault="00356BBC"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3F1BA22-9D51-4F78-99F4-0BEE40B97398}"/>
    <w:embedBold r:id="rId2" w:fontKey="{FDD8425C-2926-4E20-A8F9-50CC7E6B8B46}"/>
  </w:font>
  <w:font w:name="Montserrat Light">
    <w:panose1 w:val="00000400000000000000"/>
    <w:charset w:val="00"/>
    <w:family w:val="auto"/>
    <w:pitch w:val="variable"/>
    <w:sig w:usb0="2000020F" w:usb1="00000003" w:usb2="00000000" w:usb3="00000000" w:csb0="00000197" w:csb1="00000000"/>
    <w:embedRegular r:id="rId3" w:fontKey="{8C4ABE4A-189F-4FF1-AF50-D0AA5B490C6F}"/>
    <w:embedBold r:id="rId4" w:fontKey="{58B37DB2-E834-4780-9139-1080BB1B9A9A}"/>
  </w:font>
  <w:font w:name="Calibri Light">
    <w:panose1 w:val="020F0302020204030204"/>
    <w:charset w:val="00"/>
    <w:family w:val="swiss"/>
    <w:pitch w:val="variable"/>
    <w:sig w:usb0="E4002EFF" w:usb1="C200247B" w:usb2="00000009" w:usb3="00000000" w:csb0="000001FF" w:csb1="00000000"/>
    <w:embedRegular r:id="rId5" w:fontKey="{60419A10-0CBC-4D61-A4D1-84911D3C51F9}"/>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panose1 w:val="00000500000000000000"/>
    <w:charset w:val="00"/>
    <w:family w:val="auto"/>
    <w:pitch w:val="variable"/>
    <w:sig w:usb0="2000020F" w:usb1="00000003" w:usb2="00000000" w:usb3="00000000" w:csb0="00000197" w:csb1="00000000"/>
    <w:embedRegular r:id="rId6" w:fontKey="{B1C4E15D-6286-4F5B-B200-B06CD089CC05}"/>
    <w:embedBold r:id="rId7" w:fontKey="{E6C1D687-5875-41F1-8CDC-485E00381C21}"/>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ADFAE" w14:textId="77777777" w:rsidR="00107120" w:rsidRPr="00356BBC"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F5BB77D" wp14:editId="2C9B26B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56BBC">
      <w:rPr>
        <w:rFonts w:ascii="Montserrat" w:hAnsi="Montserrat"/>
        <w:sz w:val="16"/>
        <w:szCs w:val="16"/>
        <w:lang w:val="fr-BE"/>
      </w:rPr>
      <w:t>Copa</w:t>
    </w:r>
    <w:proofErr w:type="spellEnd"/>
    <w:r w:rsidRPr="00356BBC">
      <w:rPr>
        <w:rFonts w:ascii="Montserrat" w:hAnsi="Montserrat"/>
        <w:sz w:val="16"/>
        <w:szCs w:val="16"/>
        <w:lang w:val="fr-BE"/>
      </w:rPr>
      <w:t xml:space="preserve"> - </w:t>
    </w:r>
    <w:proofErr w:type="spellStart"/>
    <w:r w:rsidRPr="00356BBC">
      <w:rPr>
        <w:rFonts w:ascii="Montserrat" w:hAnsi="Montserrat"/>
        <w:sz w:val="16"/>
        <w:szCs w:val="16"/>
        <w:lang w:val="fr-BE"/>
      </w:rPr>
      <w:t>Cogeca</w:t>
    </w:r>
    <w:proofErr w:type="spellEnd"/>
    <w:r w:rsidRPr="00356BBC">
      <w:rPr>
        <w:rFonts w:ascii="Montserrat" w:hAnsi="Montserrat"/>
        <w:sz w:val="16"/>
        <w:szCs w:val="16"/>
        <w:lang w:val="fr-BE"/>
      </w:rPr>
      <w:t xml:space="preserve"> | </w:t>
    </w:r>
    <w:proofErr w:type="spellStart"/>
    <w:r w:rsidRPr="00356BBC">
      <w:rPr>
        <w:rFonts w:ascii="Montserrat" w:hAnsi="Montserrat"/>
        <w:sz w:val="16"/>
        <w:szCs w:val="16"/>
        <w:lang w:val="fr-BE"/>
      </w:rPr>
      <w:t>European</w:t>
    </w:r>
    <w:proofErr w:type="spellEnd"/>
    <w:r w:rsidRPr="00356BBC">
      <w:rPr>
        <w:rFonts w:ascii="Montserrat" w:hAnsi="Montserrat"/>
        <w:sz w:val="16"/>
        <w:szCs w:val="16"/>
        <w:lang w:val="fr-BE"/>
      </w:rPr>
      <w:t xml:space="preserve"> Farmers </w:t>
    </w:r>
    <w:proofErr w:type="spellStart"/>
    <w:r w:rsidRPr="00356BBC">
      <w:rPr>
        <w:rFonts w:ascii="Montserrat" w:hAnsi="Montserrat"/>
        <w:sz w:val="16"/>
        <w:szCs w:val="16"/>
        <w:lang w:val="fr-BE"/>
      </w:rPr>
      <w:t>European</w:t>
    </w:r>
    <w:proofErr w:type="spellEnd"/>
    <w:r w:rsidRPr="00356BBC">
      <w:rPr>
        <w:rFonts w:ascii="Montserrat" w:hAnsi="Montserrat"/>
        <w:sz w:val="16"/>
        <w:szCs w:val="16"/>
        <w:lang w:val="fr-BE"/>
      </w:rPr>
      <w:t xml:space="preserve"> Agri-Cooperatives </w:t>
    </w:r>
  </w:p>
  <w:p w14:paraId="3FA4222D"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6BFFDE1"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5E7B58EF"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C707" w14:textId="77777777" w:rsidR="00107120" w:rsidRPr="00356BBC"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0A5AF393" wp14:editId="5E3F05EC">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56BBC">
      <w:rPr>
        <w:rFonts w:ascii="Montserrat" w:hAnsi="Montserrat"/>
        <w:sz w:val="16"/>
        <w:szCs w:val="16"/>
        <w:lang w:val="fr-BE"/>
      </w:rPr>
      <w:t>Copa</w:t>
    </w:r>
    <w:proofErr w:type="spellEnd"/>
    <w:r w:rsidRPr="00356BBC">
      <w:rPr>
        <w:rFonts w:ascii="Montserrat" w:hAnsi="Montserrat"/>
        <w:sz w:val="16"/>
        <w:szCs w:val="16"/>
        <w:lang w:val="fr-BE"/>
      </w:rPr>
      <w:t xml:space="preserve"> - </w:t>
    </w:r>
    <w:proofErr w:type="spellStart"/>
    <w:r w:rsidRPr="00356BBC">
      <w:rPr>
        <w:rFonts w:ascii="Montserrat" w:hAnsi="Montserrat"/>
        <w:sz w:val="16"/>
        <w:szCs w:val="16"/>
        <w:lang w:val="fr-BE"/>
      </w:rPr>
      <w:t>Cogeca</w:t>
    </w:r>
    <w:proofErr w:type="spellEnd"/>
    <w:r w:rsidRPr="00356BBC">
      <w:rPr>
        <w:rFonts w:ascii="Montserrat" w:hAnsi="Montserrat"/>
        <w:sz w:val="16"/>
        <w:szCs w:val="16"/>
        <w:lang w:val="fr-BE"/>
      </w:rPr>
      <w:t xml:space="preserve"> | </w:t>
    </w:r>
    <w:proofErr w:type="spellStart"/>
    <w:r w:rsidRPr="00356BBC">
      <w:rPr>
        <w:rFonts w:ascii="Montserrat" w:hAnsi="Montserrat"/>
        <w:sz w:val="16"/>
        <w:szCs w:val="16"/>
        <w:lang w:val="fr-BE"/>
      </w:rPr>
      <w:t>European</w:t>
    </w:r>
    <w:proofErr w:type="spellEnd"/>
    <w:r w:rsidRPr="00356BBC">
      <w:rPr>
        <w:rFonts w:ascii="Montserrat" w:hAnsi="Montserrat"/>
        <w:sz w:val="16"/>
        <w:szCs w:val="16"/>
        <w:lang w:val="fr-BE"/>
      </w:rPr>
      <w:t xml:space="preserve"> Farmers </w:t>
    </w:r>
    <w:proofErr w:type="spellStart"/>
    <w:r w:rsidRPr="00356BBC">
      <w:rPr>
        <w:rFonts w:ascii="Montserrat" w:hAnsi="Montserrat"/>
        <w:sz w:val="16"/>
        <w:szCs w:val="16"/>
        <w:lang w:val="fr-BE"/>
      </w:rPr>
      <w:t>European</w:t>
    </w:r>
    <w:proofErr w:type="spellEnd"/>
    <w:r w:rsidRPr="00356BBC">
      <w:rPr>
        <w:rFonts w:ascii="Montserrat" w:hAnsi="Montserrat"/>
        <w:sz w:val="16"/>
        <w:szCs w:val="16"/>
        <w:lang w:val="fr-BE"/>
      </w:rPr>
      <w:t xml:space="preserve"> Agri-Cooperatives </w:t>
    </w:r>
  </w:p>
  <w:p w14:paraId="78F93B58"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C669D14"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57A4B05A"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2C62D" w14:textId="77777777" w:rsidR="00356BBC" w:rsidRPr="00716D7C" w:rsidRDefault="00356BBC" w:rsidP="00716D7C">
      <w:r>
        <w:separator/>
      </w:r>
    </w:p>
  </w:footnote>
  <w:footnote w:type="continuationSeparator" w:id="0">
    <w:p w14:paraId="7DBF5601" w14:textId="77777777" w:rsidR="00356BBC" w:rsidRPr="00716D7C" w:rsidRDefault="00356BBC"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E5FF1"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1D33562C" w14:textId="77777777" w:rsidR="00135F43" w:rsidRDefault="00135F43" w:rsidP="00135F43">
        <w:pPr>
          <w:jc w:val="left"/>
          <w:rPr>
            <w:noProof/>
          </w:rPr>
        </w:pPr>
        <w:r w:rsidRPr="00716D7C">
          <w:rPr>
            <w:noProof/>
          </w:rPr>
          <w:drawing>
            <wp:inline distT="0" distB="0" distL="0" distR="0" wp14:anchorId="57299233" wp14:editId="70DA8631">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557D9573"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BC"/>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C5839"/>
    <w:rsid w:val="002D4EA5"/>
    <w:rsid w:val="002D57AF"/>
    <w:rsid w:val="002E02A5"/>
    <w:rsid w:val="003126C2"/>
    <w:rsid w:val="00327F42"/>
    <w:rsid w:val="003318A3"/>
    <w:rsid w:val="00341D97"/>
    <w:rsid w:val="003503C8"/>
    <w:rsid w:val="003557C1"/>
    <w:rsid w:val="00356BBC"/>
    <w:rsid w:val="003747AC"/>
    <w:rsid w:val="00380165"/>
    <w:rsid w:val="0039774E"/>
    <w:rsid w:val="003B1D9A"/>
    <w:rsid w:val="003B68CB"/>
    <w:rsid w:val="003C0EEB"/>
    <w:rsid w:val="003C4C18"/>
    <w:rsid w:val="003C59F5"/>
    <w:rsid w:val="003D1D89"/>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870CF"/>
    <w:rsid w:val="00A9463E"/>
    <w:rsid w:val="00AE5E6F"/>
    <w:rsid w:val="00AF6D18"/>
    <w:rsid w:val="00B013FC"/>
    <w:rsid w:val="00B01B09"/>
    <w:rsid w:val="00B07DDD"/>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2211C"/>
    <w:rsid w:val="00E2562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DB6"/>
  <w15:chartTrackingRefBased/>
  <w15:docId w15:val="{C87F2382-338D-466D-8CCD-F4485CEB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09323">
      <w:bodyDiv w:val="1"/>
      <w:marLeft w:val="0"/>
      <w:marRight w:val="0"/>
      <w:marTop w:val="0"/>
      <w:marBottom w:val="0"/>
      <w:divBdr>
        <w:top w:val="none" w:sz="0" w:space="0" w:color="auto"/>
        <w:left w:val="none" w:sz="0" w:space="0" w:color="auto"/>
        <w:bottom w:val="none" w:sz="0" w:space="0" w:color="auto"/>
        <w:right w:val="none" w:sz="0" w:space="0" w:color="auto"/>
      </w:divBdr>
    </w:div>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8EA99995A724CD6B74C0633DAAF4DCB"/>
        <w:category>
          <w:name w:val="General"/>
          <w:gallery w:val="placeholder"/>
        </w:category>
        <w:types>
          <w:type w:val="bbPlcHdr"/>
        </w:types>
        <w:behaviors>
          <w:behavior w:val="content"/>
        </w:behaviors>
        <w:guid w:val="{7D5BA092-1F53-4837-A17C-58CA36F55B2C}"/>
      </w:docPartPr>
      <w:docPartBody>
        <w:p w:rsidR="00FA33BB" w:rsidRDefault="00FA33BB">
          <w:pPr>
            <w:pStyle w:val="E8EA99995A724CD6B74C0633DAAF4DCB"/>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altName w:val="Calibri"/>
    <w:panose1 w:val="00000500000000000000"/>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BB"/>
    <w:rsid w:val="003C59F5"/>
    <w:rsid w:val="00A870CF"/>
    <w:rsid w:val="00FA33B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8EA99995A724CD6B74C0633DAAF4DCB">
    <w:name w:val="E8EA99995A724CD6B74C0633DAAF4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C5B18D-96D7-44A0-8CFC-A664BE35A616}">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2</TotalTime>
  <Pages>2</Pages>
  <Words>390</Words>
  <Characters>2307</Characters>
  <Application>Microsoft Office Word</Application>
  <DocSecurity>0</DocSecurity>
  <Lines>51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dcterms:created xsi:type="dcterms:W3CDTF">2024-12-12T15:58:00Z</dcterms:created>
  <dcterms:modified xsi:type="dcterms:W3CDTF">2024-12-12T16:01:00Z</dcterms:modified>
</cp:coreProperties>
</file>

<file path=docProps/custom.xml><?xml version="1.0" encoding="utf-8"?>
<op:Properties xmlns:vt="http://schemas.openxmlformats.org/officeDocument/2006/docPropsVTypes" xmlns:op="http://schemas.openxmlformats.org/officeDocument/2006/custom-properties"/>
</file>