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20A68A" w14:textId="77777777" w:rsidR="00D72C78" w:rsidRDefault="00D72C78" w:rsidP="00990273">
      <w:pPr>
        <w:jc w:val="right"/>
      </w:pPr>
    </w:p>
    <w:p w14:paraId="30A1F8E4" w14:textId="2C6228AE" w:rsidR="000356F5" w:rsidRPr="000356F5" w:rsidRDefault="00767438" w:rsidP="000356F5">
      <w:pPr>
        <w:spacing w:after="0"/>
        <w:rPr>
          <w:rFonts w:ascii="Montserrat" w:hAnsi="Montserrat"/>
        </w:rPr>
      </w:pPr>
      <w:r w:rsidRPr="00734E47">
        <w:rPr>
          <w:rStyle w:val="CCNormal"/>
        </w:rPr>
        <w:t>Ref.</w:t>
      </w:r>
      <w:r w:rsidRPr="00716D7C">
        <w:t xml:space="preserve"> </w:t>
      </w:r>
      <w:r w:rsidR="00380165">
        <w:rPr>
          <w:rFonts w:ascii="Montserrat" w:hAnsi="Montserrat"/>
        </w:rPr>
        <w:fldChar w:fldCharType="begin"/>
      </w:r>
      <w:r w:rsidR="00F145A0" w:rsidRPr="00F145A0">
        <w:rPr>
          <w:rFonts w:ascii="Montserrat" w:hAnsi="Montserrat"/>
        </w:rPr>
        <w:instrText>DOCPROPERTY PWReference</w:instrText>
      </w:r>
      <w:r w:rsidR="00380165">
        <w:rPr>
          <w:rFonts w:ascii="Montserrat" w:hAnsi="Montserrat"/>
        </w:rPr>
        <w:fldChar w:fldCharType="separate"/>
      </w:r>
      <w:proofErr w:type="gramStart"/>
      <w:r w:rsidR="00254BF6">
        <w:rPr>
          <w:rFonts w:ascii="Montserrat" w:hAnsi="Montserrat"/>
        </w:rPr>
        <w:t>COMM(</w:t>
      </w:r>
      <w:proofErr w:type="gramEnd"/>
      <w:r w:rsidR="00254BF6">
        <w:rPr>
          <w:rFonts w:ascii="Montserrat" w:hAnsi="Montserrat"/>
        </w:rPr>
        <w:t>26)02271</w:t>
      </w:r>
      <w:r w:rsidR="00380165">
        <w:rPr>
          <w:rFonts w:ascii="Montserrat" w:hAnsi="Montserrat"/>
        </w:rPr>
        <w:fldChar w:fldCharType="end"/>
      </w:r>
      <w:r w:rsidR="00135F43">
        <w:rPr>
          <w:rFonts w:ascii="Montserrat" w:hAnsi="Montserrat"/>
        </w:rPr>
        <w:tab/>
      </w:r>
      <w:r w:rsidR="00135F43">
        <w:rPr>
          <w:rFonts w:ascii="Montserrat" w:hAnsi="Montserrat"/>
        </w:rPr>
        <w:tab/>
      </w:r>
      <w:r w:rsidR="00135F43">
        <w:rPr>
          <w:rFonts w:ascii="Montserrat" w:hAnsi="Montserrat"/>
        </w:rPr>
        <w:tab/>
      </w:r>
    </w:p>
    <w:p w14:paraId="50D606DD" w14:textId="1144D6FD" w:rsidR="00767438" w:rsidRPr="00734E47" w:rsidRDefault="002D58C9" w:rsidP="000356F5">
      <w:pPr>
        <w:spacing w:after="0"/>
      </w:pPr>
      <w:r>
        <w:rPr>
          <w:rStyle w:val="CCNormal"/>
        </w:rPr>
        <w:t>02/10/2026</w:t>
      </w:r>
    </w:p>
    <w:p w14:paraId="3DD2236D" w14:textId="77777777" w:rsidR="000356F5" w:rsidRDefault="000356F5" w:rsidP="00B22284">
      <w:pPr>
        <w:rPr>
          <w:rStyle w:val="CCType"/>
        </w:rPr>
      </w:pPr>
    </w:p>
    <w:p w14:paraId="41A5EFF4" w14:textId="1CB55889" w:rsidR="00182716" w:rsidRPr="00B37D8B" w:rsidRDefault="002D58C9" w:rsidP="009A78D2">
      <w:pPr>
        <w:jc w:val="left"/>
        <w:rPr>
          <w:rStyle w:val="CCType"/>
        </w:rPr>
      </w:pPr>
      <w:r>
        <w:rPr>
          <w:rStyle w:val="CCType"/>
        </w:rPr>
        <w:t>Press Release</w:t>
      </w:r>
    </w:p>
    <w:p w14:paraId="327A2529" w14:textId="77777777" w:rsidR="00530CC2" w:rsidRDefault="00530CC2" w:rsidP="00530CC2">
      <w:pPr>
        <w:jc w:val="left"/>
        <w:rPr>
          <w:rFonts w:ascii="Montserrat" w:hAnsi="Montserrat"/>
          <w:b/>
          <w:color w:val="767171" w:themeColor="background2" w:themeShade="80"/>
          <w:sz w:val="36"/>
        </w:rPr>
      </w:pPr>
      <w:r w:rsidRPr="006F52A9">
        <w:rPr>
          <w:rFonts w:ascii="Montserrat" w:hAnsi="Montserrat"/>
          <w:b/>
          <w:color w:val="767171" w:themeColor="background2" w:themeShade="80"/>
          <w:sz w:val="36"/>
        </w:rPr>
        <w:t xml:space="preserve">Copa and </w:t>
      </w:r>
      <w:proofErr w:type="spellStart"/>
      <w:r w:rsidRPr="006F52A9">
        <w:rPr>
          <w:rFonts w:ascii="Montserrat" w:hAnsi="Montserrat"/>
          <w:b/>
          <w:color w:val="767171" w:themeColor="background2" w:themeShade="80"/>
          <w:sz w:val="36"/>
        </w:rPr>
        <w:t>Cogeca</w:t>
      </w:r>
      <w:proofErr w:type="spellEnd"/>
      <w:r w:rsidRPr="006F52A9">
        <w:rPr>
          <w:rFonts w:ascii="Montserrat" w:hAnsi="Montserrat"/>
          <w:b/>
          <w:color w:val="767171" w:themeColor="background2" w:themeShade="80"/>
          <w:sz w:val="36"/>
        </w:rPr>
        <w:t xml:space="preserve"> presidencies renewed at a critical juncture for European agriculture</w:t>
      </w:r>
    </w:p>
    <w:p w14:paraId="0846B5D5" w14:textId="77777777" w:rsidR="00530CC2" w:rsidRDefault="00530CC2" w:rsidP="002D58C9">
      <w:pPr>
        <w:rPr>
          <w:rStyle w:val="CCSubtitle"/>
        </w:rPr>
      </w:pPr>
      <w:r w:rsidRPr="006F52A9">
        <w:rPr>
          <w:rStyle w:val="CCSubtitle"/>
        </w:rPr>
        <w:t xml:space="preserve">On Thursday and Friday in Brussels, lead representatives of Europe’s farming and </w:t>
      </w:r>
      <w:proofErr w:type="spellStart"/>
      <w:r w:rsidRPr="006F52A9">
        <w:rPr>
          <w:rStyle w:val="CCSubtitle"/>
        </w:rPr>
        <w:t>agri</w:t>
      </w:r>
      <w:proofErr w:type="spellEnd"/>
      <w:r w:rsidRPr="006F52A9">
        <w:rPr>
          <w:rStyle w:val="CCSubtitle"/>
        </w:rPr>
        <w:t xml:space="preserve">-cooperative sectors met in a turbulent agricultural climate, following a summer of record-breaking events and just weeks before crucial decisions on the future of EU agricultural policy. With major challenges looming, stability and continuity prevailed, as both the Copa and </w:t>
      </w:r>
      <w:proofErr w:type="spellStart"/>
      <w:r w:rsidRPr="006F52A9">
        <w:rPr>
          <w:rStyle w:val="CCSubtitle"/>
        </w:rPr>
        <w:t>Cogeca</w:t>
      </w:r>
      <w:proofErr w:type="spellEnd"/>
      <w:r w:rsidRPr="006F52A9">
        <w:rPr>
          <w:rStyle w:val="CCSubtitle"/>
        </w:rPr>
        <w:t xml:space="preserve"> presidencies were renewed to steer the organisations through the difficult months ahead.</w:t>
      </w:r>
    </w:p>
    <w:p w14:paraId="40C19CD7" w14:textId="77777777" w:rsidR="00530CC2" w:rsidRDefault="00530CC2" w:rsidP="00530CC2">
      <w:pPr>
        <w:rPr>
          <w:rStyle w:val="CCNormal"/>
          <w:sz w:val="20"/>
          <w:szCs w:val="20"/>
          <w:lang w:val="en-US"/>
        </w:rPr>
      </w:pPr>
      <w:r w:rsidRPr="002B475D">
        <w:rPr>
          <w:rStyle w:val="CCNormal"/>
          <w:b/>
          <w:bCs/>
          <w:sz w:val="20"/>
          <w:szCs w:val="20"/>
          <w:lang w:val="en-US"/>
        </w:rPr>
        <w:t>European farmers confirmed Massimiliano Giansanti</w:t>
      </w:r>
      <w:r>
        <w:rPr>
          <w:rStyle w:val="CCNormal"/>
          <w:b/>
          <w:bCs/>
          <w:sz w:val="20"/>
          <w:szCs w:val="20"/>
          <w:lang w:val="en-US"/>
        </w:rPr>
        <w:t xml:space="preserve">, from Italian </w:t>
      </w:r>
      <w:proofErr w:type="spellStart"/>
      <w:r>
        <w:rPr>
          <w:rStyle w:val="CCNormal"/>
          <w:b/>
          <w:bCs/>
          <w:sz w:val="20"/>
          <w:szCs w:val="20"/>
          <w:lang w:val="en-US"/>
        </w:rPr>
        <w:t>Confagricoltura</w:t>
      </w:r>
      <w:proofErr w:type="spellEnd"/>
      <w:r>
        <w:rPr>
          <w:rStyle w:val="CCNormal"/>
          <w:b/>
          <w:bCs/>
          <w:sz w:val="20"/>
          <w:szCs w:val="20"/>
          <w:lang w:val="en-US"/>
        </w:rPr>
        <w:t>,</w:t>
      </w:r>
      <w:r w:rsidRPr="002B475D">
        <w:rPr>
          <w:rStyle w:val="CCNormal"/>
          <w:b/>
          <w:bCs/>
          <w:sz w:val="20"/>
          <w:szCs w:val="20"/>
          <w:lang w:val="en-US"/>
        </w:rPr>
        <w:t xml:space="preserve"> as President, to lead COPA for the next two years</w:t>
      </w:r>
      <w:r>
        <w:rPr>
          <w:rStyle w:val="CCNormal"/>
          <w:sz w:val="20"/>
          <w:szCs w:val="20"/>
          <w:lang w:val="en-US"/>
        </w:rPr>
        <w:t>.</w:t>
      </w:r>
      <w:r w:rsidRPr="00A26657">
        <w:rPr>
          <w:sz w:val="20"/>
          <w:szCs w:val="20"/>
          <w:lang w:val="en-US"/>
        </w:rPr>
        <w:t xml:space="preserve"> </w:t>
      </w:r>
      <w:r w:rsidRPr="002D58C9">
        <w:rPr>
          <w:rStyle w:val="CCNormal"/>
          <w:sz w:val="20"/>
          <w:szCs w:val="20"/>
          <w:lang w:val="en-US"/>
        </w:rPr>
        <w:t>As an agricultural entrepreneur, Mr. Giansanti manages farms with his family mainly producing Parmigiano Reggiano</w:t>
      </w:r>
      <w:r>
        <w:rPr>
          <w:rStyle w:val="CCNormal"/>
          <w:sz w:val="20"/>
          <w:szCs w:val="20"/>
          <w:lang w:val="en-US"/>
        </w:rPr>
        <w:t xml:space="preserve">, </w:t>
      </w:r>
      <w:r w:rsidRPr="002D58C9">
        <w:rPr>
          <w:rStyle w:val="CCNormal"/>
          <w:sz w:val="20"/>
          <w:szCs w:val="20"/>
          <w:lang w:val="en-US"/>
        </w:rPr>
        <w:t>cereal crops, kiwis, dairy products</w:t>
      </w:r>
      <w:r>
        <w:rPr>
          <w:rStyle w:val="CCNormal"/>
          <w:sz w:val="20"/>
          <w:szCs w:val="20"/>
          <w:lang w:val="en-US"/>
        </w:rPr>
        <w:t xml:space="preserve"> as well as</w:t>
      </w:r>
      <w:r w:rsidRPr="002D58C9">
        <w:rPr>
          <w:rStyle w:val="CCNormal"/>
          <w:sz w:val="20"/>
          <w:szCs w:val="20"/>
          <w:lang w:val="en-US"/>
        </w:rPr>
        <w:t xml:space="preserve"> solar energy.</w:t>
      </w:r>
    </w:p>
    <w:p w14:paraId="5EAAA943" w14:textId="77777777" w:rsidR="00530CC2" w:rsidRPr="005E1FDD" w:rsidRDefault="00530CC2" w:rsidP="00530CC2">
      <w:pPr>
        <w:rPr>
          <w:rFonts w:ascii="Montserrat" w:hAnsi="Montserrat"/>
          <w:i/>
          <w:iCs/>
          <w:color w:val="3B3838" w:themeColor="background2" w:themeShade="40"/>
          <w:sz w:val="20"/>
          <w:szCs w:val="20"/>
          <w:lang w:val="en-BE"/>
        </w:rPr>
      </w:pPr>
      <w:r>
        <w:rPr>
          <w:rStyle w:val="CCNormal"/>
          <w:sz w:val="20"/>
          <w:szCs w:val="20"/>
          <w:lang w:val="en-US"/>
        </w:rPr>
        <w:t xml:space="preserve">Following his reelection </w:t>
      </w:r>
      <w:r w:rsidRPr="002D58C9">
        <w:rPr>
          <w:rStyle w:val="CCNormal"/>
          <w:sz w:val="20"/>
          <w:szCs w:val="20"/>
          <w:lang w:val="en-US"/>
        </w:rPr>
        <w:t xml:space="preserve">Massimiliano Giansanti </w:t>
      </w:r>
      <w:r>
        <w:rPr>
          <w:rStyle w:val="CCNormal"/>
          <w:sz w:val="20"/>
          <w:szCs w:val="20"/>
          <w:lang w:val="en-US"/>
        </w:rPr>
        <w:t>declared</w:t>
      </w:r>
      <w:r w:rsidRPr="002D58C9">
        <w:rPr>
          <w:rStyle w:val="CCNormal"/>
          <w:sz w:val="20"/>
          <w:szCs w:val="20"/>
          <w:lang w:val="en-US"/>
        </w:rPr>
        <w:t xml:space="preserve">: </w:t>
      </w:r>
      <w:r w:rsidRPr="005E1FDD">
        <w:rPr>
          <w:rFonts w:ascii="Montserrat" w:hAnsi="Montserrat"/>
          <w:i/>
          <w:iCs/>
          <w:color w:val="3B3838" w:themeColor="background2" w:themeShade="40"/>
          <w:sz w:val="20"/>
          <w:szCs w:val="20"/>
          <w:lang w:val="en-BE"/>
        </w:rPr>
        <w:t>“I am honoured by the trust that has been placed in me once again today, at a time we have all described as critical and alarming. We are all fully aware that the decisions to be taken at EU level in the coming weeks will shape the lives of millions of farmers for years to come.</w:t>
      </w:r>
    </w:p>
    <w:p w14:paraId="542C6247" w14:textId="1382B54F" w:rsidR="00530CC2" w:rsidRPr="005E1FDD" w:rsidRDefault="00530CC2" w:rsidP="00530CC2">
      <w:pPr>
        <w:rPr>
          <w:rStyle w:val="CCNormal"/>
          <w:i/>
          <w:iCs/>
          <w:sz w:val="20"/>
          <w:szCs w:val="20"/>
          <w:lang w:val="en-BE"/>
        </w:rPr>
      </w:pPr>
      <w:r w:rsidRPr="005E1FDD">
        <w:rPr>
          <w:rFonts w:ascii="Montserrat" w:hAnsi="Montserrat"/>
          <w:i/>
          <w:iCs/>
          <w:color w:val="3B3838" w:themeColor="background2" w:themeShade="40"/>
          <w:sz w:val="20"/>
          <w:szCs w:val="20"/>
          <w:lang w:val="en-BE"/>
        </w:rPr>
        <w:t>After yet another challenging summer, Europe’s farmers are now looking for clear action, not more words. We will fight to defend a strong Common Agricultural Policy, secure an increased budget that keeps pace with inflation, advance the simplification agenda and ensure a coherent EU trade policy.</w:t>
      </w:r>
      <w:r w:rsidR="00D21387" w:rsidRPr="00D21387">
        <w:t xml:space="preserve"> </w:t>
      </w:r>
      <w:r w:rsidR="00D21387" w:rsidRPr="00D21387">
        <w:rPr>
          <w:rFonts w:ascii="Montserrat" w:hAnsi="Montserrat"/>
          <w:i/>
          <w:iCs/>
          <w:color w:val="3B3838" w:themeColor="background2" w:themeShade="40"/>
          <w:sz w:val="20"/>
          <w:szCs w:val="20"/>
          <w:lang w:val="en-BE"/>
        </w:rPr>
        <w:t>The time to act is now</w:t>
      </w:r>
      <w:r w:rsidR="00D21387">
        <w:rPr>
          <w:rFonts w:ascii="Montserrat" w:hAnsi="Montserrat"/>
          <w:i/>
          <w:iCs/>
          <w:color w:val="3B3838" w:themeColor="background2" w:themeShade="40"/>
          <w:sz w:val="20"/>
          <w:szCs w:val="20"/>
          <w:lang w:val="en-BE"/>
        </w:rPr>
        <w:t>!</w:t>
      </w:r>
      <w:r w:rsidRPr="005E1FDD">
        <w:rPr>
          <w:rFonts w:ascii="Montserrat" w:hAnsi="Montserrat"/>
          <w:i/>
          <w:iCs/>
          <w:color w:val="3B3838" w:themeColor="background2" w:themeShade="40"/>
          <w:sz w:val="20"/>
          <w:szCs w:val="20"/>
          <w:lang w:val="en-BE"/>
        </w:rPr>
        <w:t>”</w:t>
      </w:r>
    </w:p>
    <w:p w14:paraId="45C3300F" w14:textId="77777777" w:rsidR="00530CC2" w:rsidRPr="002D58C9" w:rsidRDefault="00530CC2" w:rsidP="00530CC2">
      <w:pPr>
        <w:rPr>
          <w:rStyle w:val="CCNormal"/>
          <w:sz w:val="20"/>
          <w:szCs w:val="20"/>
          <w:lang w:val="en-US"/>
        </w:rPr>
      </w:pPr>
      <w:r w:rsidRPr="002D58C9">
        <w:rPr>
          <w:rStyle w:val="CCNormal"/>
          <w:sz w:val="20"/>
          <w:szCs w:val="20"/>
          <w:lang w:val="en-US"/>
        </w:rPr>
        <w:t xml:space="preserve">Massimiliano Giansanti will continue his Presidency together with his team of six </w:t>
      </w:r>
      <w:r>
        <w:rPr>
          <w:rStyle w:val="CCNormal"/>
          <w:sz w:val="20"/>
          <w:szCs w:val="20"/>
          <w:lang w:val="en-US"/>
        </w:rPr>
        <w:t>re</w:t>
      </w:r>
      <w:r w:rsidRPr="002D58C9">
        <w:rPr>
          <w:rStyle w:val="CCNormal"/>
          <w:sz w:val="20"/>
          <w:szCs w:val="20"/>
          <w:lang w:val="en-US"/>
        </w:rPr>
        <w:t>elected Vice-Presidents</w:t>
      </w:r>
      <w:r>
        <w:rPr>
          <w:rStyle w:val="CCNormal"/>
          <w:sz w:val="20"/>
          <w:szCs w:val="20"/>
          <w:lang w:val="en-US"/>
        </w:rPr>
        <w:t xml:space="preserve">: </w:t>
      </w:r>
      <w:r w:rsidRPr="002D58C9">
        <w:rPr>
          <w:rStyle w:val="CCNormal"/>
          <w:sz w:val="20"/>
          <w:szCs w:val="20"/>
          <w:lang w:val="en-US"/>
        </w:rPr>
        <w:t xml:space="preserve"> Nikolaus Berlakovich (LKÖ, Austria), Søren Sønderga</w:t>
      </w:r>
      <w:r>
        <w:rPr>
          <w:rStyle w:val="CCNormal"/>
          <w:sz w:val="20"/>
          <w:szCs w:val="20"/>
          <w:lang w:val="en-US"/>
        </w:rPr>
        <w:t>a</w:t>
      </w:r>
      <w:r w:rsidRPr="002D58C9">
        <w:rPr>
          <w:rStyle w:val="CCNormal"/>
          <w:sz w:val="20"/>
          <w:szCs w:val="20"/>
          <w:lang w:val="en-US"/>
        </w:rPr>
        <w:t>rd (DAFC, Denmark), Franck Sander (FNSEA, France), Pedro Barato (ASAJA, Spain), Jan Doležal (AKCR, Czech Republic) and Francie Gorman (IFA, Ireland).</w:t>
      </w:r>
    </w:p>
    <w:p w14:paraId="6C17895C" w14:textId="31A5B01B" w:rsidR="00530CC2" w:rsidRPr="002D58C9" w:rsidRDefault="00530CC2" w:rsidP="00530CC2">
      <w:pPr>
        <w:rPr>
          <w:rStyle w:val="CCNormal"/>
          <w:sz w:val="20"/>
          <w:szCs w:val="20"/>
          <w:lang w:val="en-US"/>
        </w:rPr>
      </w:pPr>
      <w:r w:rsidRPr="002B475D">
        <w:rPr>
          <w:rStyle w:val="CCNormal"/>
          <w:b/>
          <w:bCs/>
          <w:sz w:val="20"/>
          <w:szCs w:val="20"/>
          <w:lang w:val="en-US"/>
        </w:rPr>
        <w:t xml:space="preserve">Lennart Nilsson arable farmer from the Swedish </w:t>
      </w:r>
      <w:proofErr w:type="spellStart"/>
      <w:r w:rsidRPr="002B475D">
        <w:rPr>
          <w:rStyle w:val="CCNormal"/>
          <w:b/>
          <w:bCs/>
          <w:sz w:val="20"/>
          <w:szCs w:val="20"/>
          <w:lang w:val="en-US"/>
        </w:rPr>
        <w:t>organisation</w:t>
      </w:r>
      <w:proofErr w:type="spellEnd"/>
      <w:r w:rsidRPr="002B475D">
        <w:rPr>
          <w:rStyle w:val="CCNormal"/>
          <w:b/>
          <w:bCs/>
          <w:sz w:val="20"/>
          <w:szCs w:val="20"/>
          <w:lang w:val="en-US"/>
        </w:rPr>
        <w:t xml:space="preserve"> LRF was confirmed as leader of </w:t>
      </w:r>
      <w:r>
        <w:rPr>
          <w:rStyle w:val="CCNormal"/>
          <w:b/>
          <w:bCs/>
          <w:sz w:val="20"/>
          <w:szCs w:val="20"/>
          <w:lang w:val="en-US"/>
        </w:rPr>
        <w:t>COGECA</w:t>
      </w:r>
      <w:r>
        <w:rPr>
          <w:rStyle w:val="CCNormal"/>
          <w:sz w:val="20"/>
          <w:szCs w:val="20"/>
          <w:lang w:val="en-US"/>
        </w:rPr>
        <w:t>.</w:t>
      </w:r>
      <w:r w:rsidR="006B0904">
        <w:rPr>
          <w:rStyle w:val="CCNormal"/>
          <w:sz w:val="20"/>
          <w:szCs w:val="20"/>
          <w:lang w:val="en-US"/>
        </w:rPr>
        <w:t xml:space="preserve"> </w:t>
      </w:r>
      <w:r>
        <w:rPr>
          <w:rStyle w:val="CCNormal"/>
          <w:sz w:val="20"/>
          <w:szCs w:val="20"/>
          <w:lang w:val="en-US"/>
        </w:rPr>
        <w:t xml:space="preserve"> </w:t>
      </w:r>
      <w:r w:rsidRPr="005D53E3">
        <w:rPr>
          <w:rStyle w:val="CCNormal"/>
          <w:b/>
          <w:bCs/>
          <w:sz w:val="20"/>
          <w:szCs w:val="20"/>
          <w:lang w:val="en-US"/>
        </w:rPr>
        <w:t>His</w:t>
      </w:r>
      <w:r w:rsidRPr="002B475D">
        <w:rPr>
          <w:rStyle w:val="CCNormal"/>
          <w:b/>
          <w:bCs/>
          <w:sz w:val="20"/>
          <w:szCs w:val="20"/>
          <w:lang w:val="en-US"/>
        </w:rPr>
        <w:t xml:space="preserve"> mandate will last for all 2027</w:t>
      </w:r>
      <w:r w:rsidRPr="002D58C9">
        <w:rPr>
          <w:rStyle w:val="CCNormal"/>
          <w:sz w:val="20"/>
          <w:szCs w:val="20"/>
          <w:lang w:val="en-US"/>
        </w:rPr>
        <w:t>.</w:t>
      </w:r>
      <w:r w:rsidR="006B0904">
        <w:rPr>
          <w:rStyle w:val="CCNormal"/>
          <w:sz w:val="20"/>
          <w:szCs w:val="20"/>
          <w:lang w:val="en-US"/>
        </w:rPr>
        <w:t xml:space="preserve"> </w:t>
      </w:r>
      <w:r w:rsidR="006B0904" w:rsidRPr="006B0904">
        <w:rPr>
          <w:rStyle w:val="CCNormal"/>
          <w:sz w:val="20"/>
          <w:szCs w:val="20"/>
          <w:lang w:val="en-US"/>
        </w:rPr>
        <w:t>Since 1990, Lennart has farmed with his family</w:t>
      </w:r>
      <w:r w:rsidR="006B0904">
        <w:rPr>
          <w:rStyle w:val="CCNormal"/>
          <w:sz w:val="20"/>
          <w:szCs w:val="20"/>
          <w:lang w:val="en-US"/>
        </w:rPr>
        <w:t xml:space="preserve"> </w:t>
      </w:r>
      <w:r w:rsidR="006B0904" w:rsidRPr="006B0904">
        <w:rPr>
          <w:rStyle w:val="CCNormal"/>
          <w:sz w:val="20"/>
          <w:szCs w:val="20"/>
          <w:lang w:val="en-US"/>
        </w:rPr>
        <w:t>Charolais cattle on arable land and pasture.</w:t>
      </w:r>
    </w:p>
    <w:p w14:paraId="5DFD8D6D" w14:textId="13BBBE7F" w:rsidR="00530CC2" w:rsidRPr="00365EC6" w:rsidRDefault="00530CC2" w:rsidP="00530CC2">
      <w:pPr>
        <w:rPr>
          <w:rStyle w:val="CCNormal"/>
          <w:i/>
          <w:iCs/>
          <w:sz w:val="20"/>
          <w:szCs w:val="20"/>
          <w:lang w:val="en-US"/>
        </w:rPr>
      </w:pPr>
      <w:r w:rsidRPr="002D58C9">
        <w:rPr>
          <w:rStyle w:val="CCNormal"/>
          <w:sz w:val="20"/>
          <w:szCs w:val="20"/>
          <w:lang w:val="en-US"/>
        </w:rPr>
        <w:t>Lennart Nilsson declared</w:t>
      </w:r>
      <w:r>
        <w:rPr>
          <w:rStyle w:val="CCNormal"/>
          <w:sz w:val="20"/>
          <w:szCs w:val="20"/>
          <w:lang w:val="en-US"/>
        </w:rPr>
        <w:t xml:space="preserve"> on his side:</w:t>
      </w:r>
      <w:r w:rsidRPr="002D58C9">
        <w:rPr>
          <w:rStyle w:val="CCNormal"/>
          <w:sz w:val="20"/>
          <w:szCs w:val="20"/>
          <w:lang w:val="en-US"/>
        </w:rPr>
        <w:t xml:space="preserve"> </w:t>
      </w:r>
      <w:r>
        <w:rPr>
          <w:rStyle w:val="CCNormal"/>
          <w:i/>
          <w:iCs/>
          <w:sz w:val="20"/>
          <w:szCs w:val="20"/>
          <w:lang w:val="en-US"/>
        </w:rPr>
        <w:t>“</w:t>
      </w:r>
      <w:r w:rsidRPr="00365EC6">
        <w:rPr>
          <w:rStyle w:val="CCNormal"/>
          <w:i/>
          <w:iCs/>
          <w:sz w:val="20"/>
          <w:szCs w:val="20"/>
          <w:lang w:val="en-US"/>
        </w:rPr>
        <w:t xml:space="preserve">For </w:t>
      </w:r>
      <w:r>
        <w:rPr>
          <w:rStyle w:val="CCNormal"/>
          <w:i/>
          <w:iCs/>
          <w:sz w:val="20"/>
          <w:szCs w:val="20"/>
          <w:lang w:val="en-US"/>
        </w:rPr>
        <w:t>European</w:t>
      </w:r>
      <w:r w:rsidRPr="00365EC6">
        <w:rPr>
          <w:rStyle w:val="CCNormal"/>
          <w:i/>
          <w:iCs/>
          <w:sz w:val="20"/>
          <w:szCs w:val="20"/>
          <w:lang w:val="en-US"/>
        </w:rPr>
        <w:t xml:space="preserve"> agricultural cooperatives, the battle ahead is the same as for farmers across Europe. Supporting investment in our </w:t>
      </w:r>
      <w:proofErr w:type="spellStart"/>
      <w:r w:rsidRPr="00365EC6">
        <w:rPr>
          <w:rStyle w:val="CCNormal"/>
          <w:i/>
          <w:iCs/>
          <w:sz w:val="20"/>
          <w:szCs w:val="20"/>
          <w:lang w:val="en-US"/>
        </w:rPr>
        <w:t>agri</w:t>
      </w:r>
      <w:proofErr w:type="spellEnd"/>
      <w:r w:rsidRPr="00365EC6">
        <w:rPr>
          <w:rStyle w:val="CCNormal"/>
          <w:i/>
          <w:iCs/>
          <w:sz w:val="20"/>
          <w:szCs w:val="20"/>
          <w:lang w:val="en-US"/>
        </w:rPr>
        <w:t>-</w:t>
      </w:r>
      <w:r w:rsidRPr="00365EC6">
        <w:rPr>
          <w:rStyle w:val="CCNormal"/>
          <w:i/>
          <w:iCs/>
          <w:sz w:val="20"/>
          <w:szCs w:val="20"/>
          <w:lang w:val="en-US"/>
        </w:rPr>
        <w:lastRenderedPageBreak/>
        <w:t>cooperatives and preserving the stability of our Single Market must be central to the ongoing CAP and MFF negotiations.</w:t>
      </w:r>
    </w:p>
    <w:p w14:paraId="632763F0" w14:textId="403F07C4" w:rsidR="00530CC2" w:rsidRPr="005E1FDD" w:rsidRDefault="00530CC2" w:rsidP="00530CC2">
      <w:pPr>
        <w:rPr>
          <w:rStyle w:val="CCNormal"/>
          <w:i/>
          <w:iCs/>
          <w:sz w:val="20"/>
          <w:szCs w:val="20"/>
          <w:lang w:val="en-BE"/>
        </w:rPr>
      </w:pPr>
      <w:r w:rsidRPr="00365EC6">
        <w:rPr>
          <w:rStyle w:val="CCNormal"/>
          <w:i/>
          <w:iCs/>
          <w:sz w:val="20"/>
          <w:szCs w:val="20"/>
          <w:lang w:val="en-US"/>
        </w:rPr>
        <w:t>In today’s geopolitical and climate environment, amid rapidly rising costs and inflation, the purpose of the CAP and the need for a strong budget have never been more relevant or more essential</w:t>
      </w:r>
      <w:r>
        <w:rPr>
          <w:rStyle w:val="CCNormal"/>
          <w:i/>
          <w:iCs/>
          <w:sz w:val="20"/>
          <w:szCs w:val="20"/>
          <w:lang w:val="en-US"/>
        </w:rPr>
        <w:t>!</w:t>
      </w:r>
      <w:r w:rsidRPr="00365EC6">
        <w:rPr>
          <w:rStyle w:val="CCNormal"/>
          <w:i/>
          <w:iCs/>
          <w:sz w:val="20"/>
          <w:szCs w:val="20"/>
          <w:lang w:val="en-US"/>
        </w:rPr>
        <w:t xml:space="preserve"> We must defend the CAP because, in doing so, we are also defending the very foundations of the European Union.</w:t>
      </w:r>
      <w:r w:rsidRPr="00365EC6">
        <w:rPr>
          <w:color w:val="auto"/>
          <w:lang w:val="en-BE" w:eastAsia="en-BE"/>
        </w:rPr>
        <w:t xml:space="preserve"> </w:t>
      </w:r>
      <w:r w:rsidRPr="00365EC6">
        <w:rPr>
          <w:rFonts w:ascii="Montserrat" w:hAnsi="Montserrat"/>
          <w:i/>
          <w:iCs/>
          <w:color w:val="3B3838" w:themeColor="background2" w:themeShade="40"/>
          <w:sz w:val="20"/>
          <w:szCs w:val="20"/>
          <w:lang w:val="en-BE"/>
        </w:rPr>
        <w:t>And we intend to make sure that all our European leaders hear this</w:t>
      </w:r>
      <w:r>
        <w:rPr>
          <w:rFonts w:ascii="Montserrat" w:hAnsi="Montserrat"/>
          <w:i/>
          <w:iCs/>
          <w:color w:val="3B3838" w:themeColor="background2" w:themeShade="40"/>
          <w:sz w:val="20"/>
          <w:szCs w:val="20"/>
          <w:lang w:val="en-BE"/>
        </w:rPr>
        <w:t xml:space="preserve"> message</w:t>
      </w:r>
      <w:r w:rsidRPr="00365EC6">
        <w:rPr>
          <w:rFonts w:ascii="Montserrat" w:hAnsi="Montserrat"/>
          <w:i/>
          <w:iCs/>
          <w:color w:val="3B3838" w:themeColor="background2" w:themeShade="40"/>
          <w:sz w:val="20"/>
          <w:szCs w:val="20"/>
          <w:lang w:val="en-BE"/>
        </w:rPr>
        <w:t xml:space="preserve"> loud and clear.</w:t>
      </w:r>
      <w:r>
        <w:rPr>
          <w:rFonts w:ascii="Montserrat" w:hAnsi="Montserrat"/>
          <w:i/>
          <w:iCs/>
          <w:color w:val="3B3838" w:themeColor="background2" w:themeShade="40"/>
          <w:sz w:val="20"/>
          <w:szCs w:val="20"/>
          <w:lang w:val="en-BE"/>
        </w:rPr>
        <w:t>”</w:t>
      </w:r>
    </w:p>
    <w:p w14:paraId="7931EA1E" w14:textId="17F7C763" w:rsidR="00530CC2" w:rsidRPr="00A26657" w:rsidRDefault="00530CC2" w:rsidP="00530CC2">
      <w:pPr>
        <w:rPr>
          <w:rFonts w:ascii="Montserrat" w:hAnsi="Montserrat"/>
          <w:color w:val="3B3838" w:themeColor="background2" w:themeShade="40"/>
          <w:sz w:val="20"/>
          <w:szCs w:val="20"/>
          <w:lang w:val="en-US"/>
        </w:rPr>
      </w:pPr>
      <w:r>
        <w:rPr>
          <w:rStyle w:val="CCNormal"/>
          <w:sz w:val="20"/>
          <w:szCs w:val="20"/>
          <w:lang w:val="en-BE"/>
        </w:rPr>
        <w:t xml:space="preserve">Lennart </w:t>
      </w:r>
      <w:r w:rsidRPr="002D58C9">
        <w:rPr>
          <w:rStyle w:val="CCNormal"/>
          <w:sz w:val="20"/>
          <w:szCs w:val="20"/>
          <w:lang w:val="en-US"/>
        </w:rPr>
        <w:t xml:space="preserve">Nilsson will continue to be supported by the following six Vice-Presidents: Agnieszka </w:t>
      </w:r>
      <w:proofErr w:type="spellStart"/>
      <w:r w:rsidRPr="002D58C9">
        <w:rPr>
          <w:rStyle w:val="CCNormal"/>
          <w:sz w:val="20"/>
          <w:szCs w:val="20"/>
          <w:lang w:val="en-US"/>
        </w:rPr>
        <w:t>Maliszewska</w:t>
      </w:r>
      <w:proofErr w:type="spellEnd"/>
      <w:r w:rsidRPr="002D58C9">
        <w:rPr>
          <w:rStyle w:val="CCNormal"/>
          <w:sz w:val="20"/>
          <w:szCs w:val="20"/>
          <w:lang w:val="en-US"/>
        </w:rPr>
        <w:t xml:space="preserve"> (Federacja Branżowych Związków Producentów Rolnych, Poland), Leonardo </w:t>
      </w:r>
      <w:proofErr w:type="spellStart"/>
      <w:r w:rsidRPr="002D58C9">
        <w:rPr>
          <w:rStyle w:val="CCNormal"/>
          <w:sz w:val="20"/>
          <w:szCs w:val="20"/>
          <w:lang w:val="en-US"/>
        </w:rPr>
        <w:t>Pofferi</w:t>
      </w:r>
      <w:proofErr w:type="spellEnd"/>
      <w:r w:rsidRPr="002D58C9">
        <w:rPr>
          <w:rStyle w:val="CCNormal"/>
          <w:sz w:val="20"/>
          <w:szCs w:val="20"/>
          <w:lang w:val="en-US"/>
        </w:rPr>
        <w:t xml:space="preserve"> (Alleanza delle Cooperative Italiane, Italy), Florentin </w:t>
      </w:r>
      <w:proofErr w:type="spellStart"/>
      <w:r w:rsidRPr="002D58C9">
        <w:rPr>
          <w:rStyle w:val="CCNormal"/>
          <w:sz w:val="20"/>
          <w:szCs w:val="20"/>
          <w:lang w:val="en-US"/>
        </w:rPr>
        <w:t>Bercu</w:t>
      </w:r>
      <w:proofErr w:type="spellEnd"/>
      <w:r w:rsidRPr="002D58C9">
        <w:rPr>
          <w:rStyle w:val="CCNormal"/>
          <w:sz w:val="20"/>
          <w:szCs w:val="20"/>
          <w:lang w:val="en-US"/>
        </w:rPr>
        <w:t xml:space="preserve"> (Alliance for Agriculture and Cooperation, Romania), Micka</w:t>
      </w:r>
      <w:r>
        <w:rPr>
          <w:rStyle w:val="CCNormal"/>
          <w:sz w:val="20"/>
          <w:szCs w:val="20"/>
          <w:lang w:val="en-US"/>
        </w:rPr>
        <w:t>ë</w:t>
      </w:r>
      <w:r w:rsidRPr="002D58C9">
        <w:rPr>
          <w:rStyle w:val="CCNormal"/>
          <w:sz w:val="20"/>
          <w:szCs w:val="20"/>
          <w:lang w:val="en-US"/>
        </w:rPr>
        <w:t xml:space="preserve">l Marcerou (La </w:t>
      </w:r>
      <w:proofErr w:type="spellStart"/>
      <w:r w:rsidRPr="002D58C9">
        <w:rPr>
          <w:rStyle w:val="CCNormal"/>
          <w:sz w:val="20"/>
          <w:szCs w:val="20"/>
          <w:lang w:val="en-US"/>
        </w:rPr>
        <w:t>Coopération</w:t>
      </w:r>
      <w:proofErr w:type="spellEnd"/>
      <w:r w:rsidRPr="002D58C9">
        <w:rPr>
          <w:rStyle w:val="CCNormal"/>
          <w:sz w:val="20"/>
          <w:szCs w:val="20"/>
          <w:lang w:val="en-US"/>
        </w:rPr>
        <w:t xml:space="preserve"> Agricole, France), Christian Høegh-Andersen (</w:t>
      </w:r>
      <w:proofErr w:type="spellStart"/>
      <w:r w:rsidRPr="002D58C9">
        <w:rPr>
          <w:rStyle w:val="CCNormal"/>
          <w:sz w:val="20"/>
          <w:szCs w:val="20"/>
          <w:lang w:val="en-US"/>
        </w:rPr>
        <w:t>Landbrug</w:t>
      </w:r>
      <w:proofErr w:type="spellEnd"/>
      <w:r w:rsidRPr="002D58C9">
        <w:rPr>
          <w:rStyle w:val="CCNormal"/>
          <w:sz w:val="20"/>
          <w:szCs w:val="20"/>
          <w:lang w:val="en-US"/>
        </w:rPr>
        <w:t xml:space="preserve"> &amp; </w:t>
      </w:r>
      <w:proofErr w:type="spellStart"/>
      <w:r w:rsidRPr="002D58C9">
        <w:rPr>
          <w:rStyle w:val="CCNormal"/>
          <w:sz w:val="20"/>
          <w:szCs w:val="20"/>
          <w:lang w:val="en-US"/>
        </w:rPr>
        <w:t>Fødevarer</w:t>
      </w:r>
      <w:proofErr w:type="spellEnd"/>
      <w:r w:rsidRPr="002D58C9">
        <w:rPr>
          <w:rStyle w:val="CCNormal"/>
          <w:sz w:val="20"/>
          <w:szCs w:val="20"/>
          <w:lang w:val="en-US"/>
        </w:rPr>
        <w:t xml:space="preserve">, Denmark) and </w:t>
      </w:r>
      <w:proofErr w:type="spellStart"/>
      <w:r w:rsidRPr="002D58C9">
        <w:rPr>
          <w:rStyle w:val="CCNormal"/>
          <w:sz w:val="20"/>
          <w:szCs w:val="20"/>
          <w:lang w:val="en-US"/>
        </w:rPr>
        <w:t>Idalino</w:t>
      </w:r>
      <w:proofErr w:type="spellEnd"/>
      <w:r w:rsidRPr="002D58C9">
        <w:rPr>
          <w:rStyle w:val="CCNormal"/>
          <w:sz w:val="20"/>
          <w:szCs w:val="20"/>
          <w:lang w:val="en-US"/>
        </w:rPr>
        <w:t xml:space="preserve"> Leão (</w:t>
      </w:r>
      <w:proofErr w:type="spellStart"/>
      <w:r w:rsidRPr="002D58C9">
        <w:rPr>
          <w:rStyle w:val="CCNormal"/>
          <w:sz w:val="20"/>
          <w:szCs w:val="20"/>
          <w:lang w:val="en-US"/>
        </w:rPr>
        <w:t>Confederacão</w:t>
      </w:r>
      <w:proofErr w:type="spellEnd"/>
      <w:r w:rsidRPr="002D58C9">
        <w:rPr>
          <w:rStyle w:val="CCNormal"/>
          <w:sz w:val="20"/>
          <w:szCs w:val="20"/>
          <w:lang w:val="en-US"/>
        </w:rPr>
        <w:t xml:space="preserve"> Nacional das </w:t>
      </w:r>
      <w:proofErr w:type="spellStart"/>
      <w:r w:rsidRPr="002D58C9">
        <w:rPr>
          <w:rStyle w:val="CCNormal"/>
          <w:sz w:val="20"/>
          <w:szCs w:val="20"/>
          <w:lang w:val="en-US"/>
        </w:rPr>
        <w:t>Cooperativas</w:t>
      </w:r>
      <w:proofErr w:type="spellEnd"/>
      <w:r w:rsidRPr="002D58C9">
        <w:rPr>
          <w:rStyle w:val="CCNormal"/>
          <w:sz w:val="20"/>
          <w:szCs w:val="20"/>
          <w:lang w:val="en-US"/>
        </w:rPr>
        <w:t xml:space="preserve"> </w:t>
      </w:r>
      <w:proofErr w:type="spellStart"/>
      <w:r w:rsidRPr="002D58C9">
        <w:rPr>
          <w:rStyle w:val="CCNormal"/>
          <w:sz w:val="20"/>
          <w:szCs w:val="20"/>
          <w:lang w:val="en-US"/>
        </w:rPr>
        <w:t>Agrícolas</w:t>
      </w:r>
      <w:proofErr w:type="spellEnd"/>
      <w:r w:rsidRPr="002D58C9">
        <w:rPr>
          <w:rStyle w:val="CCNormal"/>
          <w:sz w:val="20"/>
          <w:szCs w:val="20"/>
          <w:lang w:val="en-US"/>
        </w:rPr>
        <w:t xml:space="preserve"> e do Crédito Agrícola de Portugal, Portugal).</w:t>
      </w:r>
    </w:p>
    <w:p w14:paraId="31CCC9BE" w14:textId="77777777" w:rsidR="00182716" w:rsidRPr="00135F43" w:rsidRDefault="003412A4" w:rsidP="00244682">
      <w:sdt>
        <w:sdtPr>
          <w:rPr>
            <w:rFonts w:ascii="Montserrat" w:hAnsi="Montserrat"/>
            <w:b/>
            <w:bCs/>
            <w:color w:val="697331"/>
            <w:sz w:val="28"/>
            <w:szCs w:val="28"/>
          </w:rPr>
          <w:id w:val="636535682"/>
          <w:placeholder>
            <w:docPart w:val="603F9F941CEE4430BB1436F0D6EE4C21"/>
          </w:placeholder>
          <w:temporary/>
        </w:sdtPr>
        <w:sdtEndPr/>
        <w:sdtContent>
          <w:r w:rsidR="00767438" w:rsidRPr="00925C9C">
            <w:rPr>
              <w:rFonts w:ascii="Montserrat" w:hAnsi="Montserrat"/>
              <w:b/>
              <w:bCs/>
              <w:color w:val="697331"/>
              <w:sz w:val="28"/>
              <w:szCs w:val="28"/>
            </w:rPr>
            <w:t>-END-</w:t>
          </w:r>
        </w:sdtContent>
      </w:sdt>
      <w:r w:rsidR="00CC4394" w:rsidRPr="00135F43">
        <w:rPr>
          <w:rFonts w:ascii="Montserrat" w:hAnsi="Montserrat"/>
          <w:b/>
          <w:bCs/>
          <w:color w:val="697331"/>
          <w:sz w:val="28"/>
          <w:szCs w:val="28"/>
        </w:rPr>
        <w:t xml:space="preserve"> </w:t>
      </w:r>
    </w:p>
    <w:p w14:paraId="186446A2" w14:textId="77777777" w:rsidR="000356F5" w:rsidRPr="000356F5" w:rsidRDefault="000356F5" w:rsidP="00DF6217">
      <w:pPr>
        <w:pStyle w:val="CCDocBody"/>
        <w:rPr>
          <w:rFonts w:ascii="Montserrat" w:hAnsi="Montserrat"/>
          <w:color w:val="3A3838"/>
          <w:sz w:val="20"/>
          <w:szCs w:val="20"/>
        </w:rPr>
      </w:pPr>
      <w:r w:rsidRPr="000356F5">
        <w:rPr>
          <w:rFonts w:ascii="Montserrat" w:hAnsi="Montserrat"/>
          <w:color w:val="3A3838"/>
          <w:sz w:val="20"/>
          <w:szCs w:val="20"/>
        </w:rPr>
        <w:t>Translations will be available in DE, ES, FR, IT, PL and RO on the Copa-</w:t>
      </w:r>
      <w:proofErr w:type="spellStart"/>
      <w:r w:rsidRPr="000356F5">
        <w:rPr>
          <w:rFonts w:ascii="Montserrat" w:hAnsi="Montserrat"/>
          <w:color w:val="3A3838"/>
          <w:sz w:val="20"/>
          <w:szCs w:val="20"/>
        </w:rPr>
        <w:t>Cogeca</w:t>
      </w:r>
      <w:proofErr w:type="spellEnd"/>
      <w:r w:rsidRPr="000356F5">
        <w:rPr>
          <w:rFonts w:ascii="Montserrat" w:hAnsi="Montserrat"/>
          <w:color w:val="3A3838"/>
          <w:sz w:val="20"/>
          <w:szCs w:val="20"/>
        </w:rPr>
        <w:t xml:space="preserve"> website soon. </w:t>
      </w:r>
    </w:p>
    <w:p w14:paraId="59F668B3" w14:textId="77777777" w:rsidR="00E6727E" w:rsidRPr="00135F43" w:rsidRDefault="00E6727E" w:rsidP="00DF6217">
      <w:pPr>
        <w:pStyle w:val="CCDocBody"/>
        <w:rPr>
          <w:sz w:val="20"/>
          <w:szCs w:val="20"/>
        </w:rPr>
      </w:pPr>
      <w:r w:rsidRPr="00135F43">
        <w:rPr>
          <w:rStyle w:val="CCNormal"/>
          <w:sz w:val="20"/>
          <w:szCs w:val="20"/>
        </w:rPr>
        <w:t>About</w:t>
      </w:r>
      <w:r w:rsidR="00244682" w:rsidRPr="00135F43">
        <w:rPr>
          <w:rStyle w:val="CCNormal"/>
          <w:sz w:val="20"/>
          <w:szCs w:val="20"/>
        </w:rPr>
        <w:t xml:space="preserve"> us</w:t>
      </w:r>
      <w:r w:rsidRPr="00135F43">
        <w:rPr>
          <w:rStyle w:val="CCNormal"/>
          <w:sz w:val="20"/>
          <w:szCs w:val="20"/>
        </w:rPr>
        <w:t xml:space="preserve"> - Copa and </w:t>
      </w:r>
      <w:proofErr w:type="spellStart"/>
      <w:r w:rsidRPr="00135F43">
        <w:rPr>
          <w:rStyle w:val="CCNormal"/>
          <w:sz w:val="20"/>
          <w:szCs w:val="20"/>
        </w:rPr>
        <w:t>Cogeca</w:t>
      </w:r>
      <w:proofErr w:type="spellEnd"/>
      <w:r w:rsidRPr="00135F43">
        <w:rPr>
          <w:rStyle w:val="CCNormal"/>
          <w:sz w:val="20"/>
          <w:szCs w:val="20"/>
        </w:rPr>
        <w:t xml:space="preserve"> are the united voice of farmers and </w:t>
      </w:r>
      <w:proofErr w:type="spellStart"/>
      <w:r w:rsidRPr="00135F43">
        <w:rPr>
          <w:rStyle w:val="CCNormal"/>
          <w:sz w:val="20"/>
          <w:szCs w:val="20"/>
        </w:rPr>
        <w:t>agri</w:t>
      </w:r>
      <w:proofErr w:type="spellEnd"/>
      <w:r w:rsidRPr="00135F43">
        <w:rPr>
          <w:rStyle w:val="CCNormal"/>
          <w:sz w:val="20"/>
          <w:szCs w:val="20"/>
        </w:rPr>
        <w:t xml:space="preserve">-cooperatives in the EU. Together, we ensure that EU agriculture is sustainable, innovative and competitive, while guaranteeing food security for 500 million people throughout Europe. &gt;&gt;&gt; More information </w:t>
      </w:r>
      <w:hyperlink r:id="rId11" w:history="1">
        <w:r w:rsidRPr="00135F43">
          <w:rPr>
            <w:rStyle w:val="Hyperlink"/>
            <w:rFonts w:ascii="Montserrat" w:hAnsi="Montserrat"/>
            <w:sz w:val="20"/>
            <w:szCs w:val="20"/>
          </w:rPr>
          <w:t>www.copa-cogeca.eu</w:t>
        </w:r>
      </w:hyperlink>
    </w:p>
    <w:sdt>
      <w:sdtPr>
        <w:rPr>
          <w:rFonts w:ascii="Montserrat Light" w:eastAsiaTheme="minorHAnsi" w:hAnsi="Montserrat Light" w:cstheme="minorBidi"/>
          <w:color w:val="58595B"/>
          <w:sz w:val="22"/>
          <w:szCs w:val="22"/>
          <w:lang w:eastAsia="en-US"/>
        </w:rPr>
        <w:id w:val="-926261863"/>
        <w:lock w:val="sdtContentLocked"/>
        <w:placeholder>
          <w:docPart w:val="603F9F941CEE4430BB1436F0D6EE4C21"/>
        </w:placeholder>
      </w:sdtPr>
      <w:sdtEndPr/>
      <w:sdtContent>
        <w:p w14:paraId="5D1B8F8A" w14:textId="77777777" w:rsidR="00B650F0" w:rsidRPr="00B953B8" w:rsidRDefault="00B650F0" w:rsidP="00445C22">
          <w:pPr>
            <w:pStyle w:val="NormalWeb"/>
            <w:shd w:val="clear" w:color="auto" w:fill="FFFFFF"/>
            <w:spacing w:before="0" w:beforeAutospacing="0"/>
            <w:rPr>
              <w:rFonts w:eastAsiaTheme="minorHAnsi"/>
            </w:rPr>
          </w:pPr>
          <w:r>
            <w:rPr>
              <w:rFonts w:ascii="Montserrat Light" w:eastAsiaTheme="minorHAnsi" w:hAnsi="Montserrat Light" w:cstheme="minorBidi"/>
              <w:noProof/>
              <w:color w:val="58595B"/>
              <w:sz w:val="22"/>
              <w:szCs w:val="22"/>
              <w:lang w:eastAsia="en-US"/>
            </w:rPr>
            <mc:AlternateContent>
              <mc:Choice Requires="wps">
                <w:drawing>
                  <wp:anchor distT="0" distB="0" distL="114300" distR="114300" simplePos="0" relativeHeight="251659264" behindDoc="0" locked="0" layoutInCell="1" allowOverlap="1" wp14:anchorId="59EB99A9" wp14:editId="3E72DE68">
                    <wp:simplePos x="0" y="0"/>
                    <wp:positionH relativeFrom="column">
                      <wp:posOffset>-28576</wp:posOffset>
                    </wp:positionH>
                    <wp:positionV relativeFrom="paragraph">
                      <wp:posOffset>109220</wp:posOffset>
                    </wp:positionV>
                    <wp:extent cx="583882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5838825" cy="0"/>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w14:anchorId="4A319072"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25pt,8.6pt" to="457.5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" strokecolor="#ed7d31 [3205]" strokeweight="1.5pt">
                    <v:stroke joinstyle="miter"/>
                  </v:line>
                </w:pict>
              </mc:Fallback>
            </mc:AlternateContent>
          </w:r>
        </w:p>
      </w:sdtContent>
    </w:sdt>
    <w:p w14:paraId="0A39BD52" w14:textId="1972FD6E" w:rsidR="00D21387" w:rsidRDefault="00D21387" w:rsidP="00445C22">
      <w:pPr>
        <w:pStyle w:val="NormalWeb"/>
        <w:shd w:val="clear" w:color="auto" w:fill="FFFFFF"/>
        <w:spacing w:before="0" w:beforeAutospacing="0"/>
        <w:rPr>
          <w:rStyle w:val="CCNormal"/>
          <w:rFonts w:eastAsiaTheme="minorHAnsi"/>
          <w:sz w:val="20"/>
          <w:szCs w:val="20"/>
        </w:rPr>
      </w:pPr>
      <w:r w:rsidRPr="00D21387">
        <w:rPr>
          <w:rStyle w:val="CCNormal"/>
          <w:rFonts w:eastAsiaTheme="minorHAnsi"/>
          <w:sz w:val="20"/>
          <w:szCs w:val="20"/>
          <w:u w:val="single"/>
        </w:rPr>
        <w:t>Note to editors:</w:t>
      </w:r>
      <w:r w:rsidRPr="00D21387">
        <w:rPr>
          <w:rStyle w:val="CCNormal"/>
          <w:rFonts w:eastAsiaTheme="minorHAnsi"/>
          <w:sz w:val="20"/>
          <w:szCs w:val="20"/>
        </w:rPr>
        <w:t xml:space="preserve"> All elected representatives’ CVs are available on Copa-</w:t>
      </w:r>
      <w:proofErr w:type="spellStart"/>
      <w:r w:rsidRPr="00D21387">
        <w:rPr>
          <w:rStyle w:val="CCNormal"/>
          <w:rFonts w:eastAsiaTheme="minorHAnsi"/>
          <w:sz w:val="20"/>
          <w:szCs w:val="20"/>
        </w:rPr>
        <w:t>Cogeca’s</w:t>
      </w:r>
      <w:proofErr w:type="spellEnd"/>
      <w:r w:rsidRPr="00D21387">
        <w:rPr>
          <w:rStyle w:val="CCNormal"/>
          <w:rFonts w:eastAsiaTheme="minorHAnsi"/>
          <w:sz w:val="20"/>
          <w:szCs w:val="20"/>
        </w:rPr>
        <w:t xml:space="preserve"> website</w:t>
      </w:r>
      <w:r w:rsidR="00BC5A2B">
        <w:rPr>
          <w:rStyle w:val="CCNormal"/>
          <w:rFonts w:eastAsiaTheme="minorHAnsi"/>
          <w:sz w:val="20"/>
          <w:szCs w:val="20"/>
        </w:rPr>
        <w:t xml:space="preserve"> + Photos to find below.</w:t>
      </w:r>
    </w:p>
    <w:p w14:paraId="055E8C49" w14:textId="172BE696" w:rsidR="00445C22" w:rsidRPr="00135F43" w:rsidRDefault="00244682" w:rsidP="00445C22">
      <w:pPr>
        <w:pStyle w:val="NormalWeb"/>
        <w:shd w:val="clear" w:color="auto" w:fill="FFFFFF"/>
        <w:spacing w:before="0" w:beforeAutospacing="0"/>
        <w:rPr>
          <w:rFonts w:ascii="Montserrat" w:eastAsiaTheme="minorHAnsi" w:hAnsi="Montserrat"/>
          <w:sz w:val="20"/>
          <w:szCs w:val="20"/>
        </w:rPr>
      </w:pPr>
      <w:r w:rsidRPr="00135F43">
        <w:rPr>
          <w:rStyle w:val="CCNormal"/>
          <w:rFonts w:eastAsiaTheme="minorHAnsi"/>
          <w:sz w:val="20"/>
          <w:szCs w:val="20"/>
        </w:rPr>
        <w:t>For further information, please contact</w:t>
      </w:r>
    </w:p>
    <w:tbl>
      <w:tblPr>
        <w:tblW w:w="0" w:type="auto"/>
        <w:tblLook w:val="04A0" w:firstRow="1" w:lastRow="0" w:firstColumn="1" w:lastColumn="0" w:noHBand="0" w:noVBand="1"/>
      </w:tblPr>
      <w:tblGrid>
        <w:gridCol w:w="4253"/>
        <w:gridCol w:w="4763"/>
      </w:tblGrid>
      <w:tr w:rsidR="00E6727E" w:rsidRPr="00530CC2" w14:paraId="703D65B0" w14:textId="77777777" w:rsidTr="00716D7C">
        <w:tc>
          <w:tcPr>
            <w:tcW w:w="4253" w:type="dxa"/>
          </w:tcPr>
          <w:p w14:paraId="17387642" w14:textId="6F0F3EAC" w:rsidR="00E6727E" w:rsidRPr="00135F43" w:rsidRDefault="002D58C9" w:rsidP="00B953B8">
            <w:pPr>
              <w:pStyle w:val="NoSpacing"/>
              <w:rPr>
                <w:rFonts w:ascii="Montserrat" w:hAnsi="Montserrat"/>
                <w:sz w:val="20"/>
                <w:szCs w:val="20"/>
              </w:rPr>
            </w:pPr>
            <w:r>
              <w:rPr>
                <w:rFonts w:ascii="Montserrat" w:hAnsi="Montserrat"/>
                <w:sz w:val="20"/>
                <w:szCs w:val="20"/>
              </w:rPr>
              <w:t>Patrick Pagani</w:t>
            </w:r>
          </w:p>
          <w:p w14:paraId="6C1D7C1E" w14:textId="7A0CB36A" w:rsidR="00E6727E" w:rsidRPr="00135F43" w:rsidRDefault="002D58C9" w:rsidP="00B953B8">
            <w:pPr>
              <w:pStyle w:val="NoSpacing"/>
              <w:rPr>
                <w:rStyle w:val="CCNoSpacing"/>
                <w:rFonts w:ascii="Montserrat" w:hAnsi="Montserrat"/>
                <w:sz w:val="20"/>
                <w:szCs w:val="20"/>
              </w:rPr>
            </w:pPr>
            <w:r>
              <w:rPr>
                <w:rStyle w:val="CCNoSpacing"/>
                <w:rFonts w:ascii="Montserrat" w:hAnsi="Montserrat"/>
                <w:sz w:val="20"/>
                <w:szCs w:val="20"/>
              </w:rPr>
              <w:t>Deputy Secretary General</w:t>
            </w:r>
          </w:p>
          <w:p w14:paraId="422F894D" w14:textId="645EB727" w:rsidR="00E6727E" w:rsidRPr="00135F43" w:rsidRDefault="002D58C9" w:rsidP="00B953B8">
            <w:pPr>
              <w:rPr>
                <w:rFonts w:ascii="Montserrat" w:hAnsi="Montserrat"/>
                <w:sz w:val="20"/>
                <w:szCs w:val="20"/>
              </w:rPr>
            </w:pPr>
            <w:r>
              <w:rPr>
                <w:rStyle w:val="Hyperlink"/>
                <w:rFonts w:ascii="Montserrat" w:hAnsi="Montserrat"/>
                <w:sz w:val="20"/>
                <w:szCs w:val="20"/>
              </w:rPr>
              <w:t>patrick.pagani@copa-cogeca.eu</w:t>
            </w:r>
          </w:p>
        </w:tc>
        <w:tc>
          <w:tcPr>
            <w:tcW w:w="4763" w:type="dxa"/>
          </w:tcPr>
          <w:p w14:paraId="34B3394C" w14:textId="0C882D7D" w:rsidR="00E6727E" w:rsidRPr="00135F43" w:rsidRDefault="00530CC2" w:rsidP="00B953B8">
            <w:pPr>
              <w:pStyle w:val="NoSpacing"/>
              <w:rPr>
                <w:rFonts w:ascii="Montserrat" w:hAnsi="Montserrat"/>
                <w:sz w:val="20"/>
                <w:szCs w:val="20"/>
              </w:rPr>
            </w:pPr>
            <w:r>
              <w:rPr>
                <w:rFonts w:ascii="Montserrat" w:hAnsi="Montserrat"/>
                <w:sz w:val="20"/>
                <w:szCs w:val="20"/>
              </w:rPr>
              <w:t>Jean-Baptiste Boucher</w:t>
            </w:r>
          </w:p>
          <w:p w14:paraId="5AA9E8C8" w14:textId="6F42E3DE" w:rsidR="00E6727E" w:rsidRDefault="00530CC2" w:rsidP="00B953B8">
            <w:pPr>
              <w:pStyle w:val="NoSpacing"/>
              <w:rPr>
                <w:rFonts w:ascii="Montserrat" w:hAnsi="Montserrat"/>
                <w:sz w:val="20"/>
                <w:szCs w:val="20"/>
              </w:rPr>
            </w:pPr>
            <w:r>
              <w:rPr>
                <w:rFonts w:ascii="Montserrat" w:hAnsi="Montserrat"/>
                <w:sz w:val="20"/>
                <w:szCs w:val="20"/>
              </w:rPr>
              <w:t>Communication Director</w:t>
            </w:r>
          </w:p>
          <w:p w14:paraId="5274AFE1" w14:textId="618C3B0E" w:rsidR="00530CC2" w:rsidRPr="00135F43" w:rsidRDefault="00530CC2" w:rsidP="00B953B8">
            <w:pPr>
              <w:pStyle w:val="NoSpacing"/>
              <w:rPr>
                <w:rFonts w:ascii="Montserrat" w:hAnsi="Montserrat"/>
                <w:sz w:val="20"/>
                <w:szCs w:val="20"/>
              </w:rPr>
            </w:pPr>
            <w:r w:rsidRPr="00530CC2">
              <w:rPr>
                <w:rStyle w:val="Hyperlink"/>
                <w:rFonts w:ascii="Montserrat" w:hAnsi="Montserrat"/>
                <w:sz w:val="20"/>
                <w:szCs w:val="20"/>
              </w:rPr>
              <w:t>jean-baptiste.boucher@copa-cogeca.eu</w:t>
            </w:r>
          </w:p>
          <w:p w14:paraId="43542822" w14:textId="66E5CAE5" w:rsidR="00E6727E" w:rsidRPr="00135F43" w:rsidRDefault="00530CC2" w:rsidP="00B953B8">
            <w:pPr>
              <w:pStyle w:val="NoSpacing"/>
              <w:rPr>
                <w:rFonts w:ascii="Montserrat" w:hAnsi="Montserrat"/>
                <w:sz w:val="20"/>
                <w:szCs w:val="20"/>
              </w:rPr>
            </w:pPr>
            <w:r>
              <w:rPr>
                <w:rFonts w:ascii="Montserrat" w:hAnsi="Montserrat"/>
                <w:sz w:val="20"/>
                <w:szCs w:val="20"/>
              </w:rPr>
              <w:t>+32 474 84 08 36</w:t>
            </w:r>
          </w:p>
          <w:p w14:paraId="0E947446" w14:textId="61CECFF5" w:rsidR="00E6727E" w:rsidRPr="00530CC2" w:rsidRDefault="00E6727E" w:rsidP="00B953B8">
            <w:pPr>
              <w:rPr>
                <w:rFonts w:ascii="Montserrat" w:hAnsi="Montserrat"/>
                <w:sz w:val="20"/>
                <w:szCs w:val="20"/>
                <w:lang w:val="en-BE"/>
              </w:rPr>
            </w:pPr>
          </w:p>
        </w:tc>
      </w:tr>
    </w:tbl>
    <w:p w14:paraId="7E72FCFB" w14:textId="77777777" w:rsidR="00E6727E" w:rsidRPr="00530CC2" w:rsidRDefault="00E6727E" w:rsidP="00135F43">
      <w:pPr>
        <w:rPr>
          <w:lang w:val="en-BE"/>
        </w:rPr>
      </w:pPr>
    </w:p>
    <w:p w14:paraId="1C6026B1" w14:textId="77777777" w:rsidR="00817677" w:rsidRPr="00530CC2" w:rsidRDefault="00817677" w:rsidP="00135F43">
      <w:pPr>
        <w:rPr>
          <w:lang w:val="en-BE"/>
        </w:rPr>
      </w:pPr>
    </w:p>
    <w:p w14:paraId="2FB9115E" w14:textId="77777777" w:rsidR="00817677" w:rsidRDefault="00817677" w:rsidP="00817677">
      <w:pPr>
        <w:jc w:val="center"/>
        <w:rPr>
          <w:lang w:val="fr-FR"/>
        </w:rPr>
      </w:pPr>
      <w:proofErr w:type="spellStart"/>
      <w:r>
        <w:rPr>
          <w:lang w:val="fr-FR"/>
        </w:rPr>
        <w:t>Press</w:t>
      </w:r>
      <w:proofErr w:type="spellEnd"/>
      <w:r>
        <w:rPr>
          <w:lang w:val="fr-FR"/>
        </w:rPr>
        <w:t xml:space="preserve"> Release Mailing List</w:t>
      </w:r>
    </w:p>
    <w:p w14:paraId="69DC1E69" w14:textId="77777777" w:rsidR="00817677" w:rsidRDefault="00817677" w:rsidP="00817677">
      <w:pPr>
        <w:jc w:val="center"/>
        <w:rPr>
          <w:lang w:val="fr-FR"/>
        </w:rPr>
      </w:pPr>
      <w:r>
        <w:rPr>
          <w:noProof/>
          <w:lang w:val="fr-FR"/>
        </w:rPr>
        <mc:AlternateContent>
          <mc:Choice Requires="wps">
            <w:drawing>
              <wp:anchor distT="0" distB="0" distL="114300" distR="114300" simplePos="0" relativeHeight="251662336" behindDoc="0" locked="0" layoutInCell="1" allowOverlap="1" wp14:anchorId="57CB18D7" wp14:editId="2584E0E0">
                <wp:simplePos x="0" y="0"/>
                <wp:positionH relativeFrom="column">
                  <wp:posOffset>3355675</wp:posOffset>
                </wp:positionH>
                <wp:positionV relativeFrom="paragraph">
                  <wp:posOffset>153395</wp:posOffset>
                </wp:positionV>
                <wp:extent cx="1112520" cy="361950"/>
                <wp:effectExtent l="0" t="0" r="11430" b="19050"/>
                <wp:wrapNone/>
                <wp:docPr id="655128924" name="Rectangle: Rounded Corners 1">
                  <a:hlinkClick xmlns:a="http://schemas.openxmlformats.org/drawingml/2006/main" r:id="rId12"/>
                </wp:docPr>
                <wp:cNvGraphicFramePr/>
                <a:graphic xmlns:a="http://schemas.openxmlformats.org/drawingml/2006/main">
                  <a:graphicData uri="http://schemas.microsoft.com/office/word/2010/wordprocessingShape">
                    <wps:wsp>
                      <wps:cNvSpPr/>
                      <wps:spPr>
                        <a:xfrm>
                          <a:off x="0" y="0"/>
                          <a:ext cx="1112520" cy="361950"/>
                        </a:xfrm>
                        <a:prstGeom prst="roundRect">
                          <a:avLst/>
                        </a:prstGeom>
                        <a:solidFill>
                          <a:srgbClr val="CA6D05"/>
                        </a:solidFill>
                      </wps:spPr>
                      <wps:style>
                        <a:lnRef idx="2">
                          <a:schemeClr val="accent6">
                            <a:shade val="50000"/>
                          </a:schemeClr>
                        </a:lnRef>
                        <a:fillRef idx="1">
                          <a:schemeClr val="accent6"/>
                        </a:fillRef>
                        <a:effectRef idx="0">
                          <a:schemeClr val="accent6"/>
                        </a:effectRef>
                        <a:fontRef idx="minor">
                          <a:schemeClr val="lt1"/>
                        </a:fontRef>
                      </wps:style>
                      <wps:txbx>
                        <w:txbxContent>
                          <w:p w14:paraId="015DD5D2" w14:textId="77777777" w:rsidR="00817677" w:rsidRPr="00817677" w:rsidRDefault="00817677" w:rsidP="00817677">
                            <w:pPr>
                              <w:jc w:val="center"/>
                              <w:rPr>
                                <w:b/>
                                <w:bCs/>
                                <w:color w:val="FFFFFF" w:themeColor="background1"/>
                                <w:sz w:val="20"/>
                                <w:szCs w:val="20"/>
                                <w:lang w:val="fr-FR"/>
                              </w:rPr>
                            </w:pPr>
                            <w:proofErr w:type="spellStart"/>
                            <w:r w:rsidRPr="00817677">
                              <w:rPr>
                                <w:b/>
                                <w:bCs/>
                                <w:color w:val="FFFFFF" w:themeColor="background1"/>
                                <w:sz w:val="20"/>
                                <w:szCs w:val="20"/>
                                <w:lang w:val="fr-FR"/>
                              </w:rPr>
                              <w:t>Unsubscribe</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7CB18D7" id="Rectangle: Rounded Corners 1" o:spid="_x0000_s1026" href="https://copa-cogeca.us19.list-manage.com/unsubscribe?u=5371341183d4c12ce11c119f5&amp;id=6d3072a5f7&amp;e=%5bUNIQID%5d&amp;c=d1f96d5be5" style="position:absolute;left:0;text-align:left;margin-left:264.25pt;margin-top:12.1pt;width:87.6pt;height:28.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" o:button="t" fillcolor="#ca6d05" strokecolor="#375623 [1609]" strokeweight="1pt">
                <v:fill o:detectmouseclick="t"/>
                <v:stroke joinstyle="miter"/>
                <v:textbox>
                  <w:txbxContent>
                    <w:p w14:paraId="015DD5D2" w14:textId="77777777" w:rsidR="00817677" w:rsidRPr="00817677" w:rsidRDefault="00817677" w:rsidP="00817677">
                      <w:pPr>
                        <w:jc w:val="center"/>
                        <w:rPr>
                          <w:b/>
                          <w:bCs/>
                          <w:color w:val="FFFFFF" w:themeColor="background1"/>
                          <w:sz w:val="20"/>
                          <w:szCs w:val="20"/>
                          <w:lang w:val="fr-FR"/>
                        </w:rPr>
                      </w:pPr>
                      <w:r w:rsidRPr="00817677">
                        <w:rPr>
                          <w:b/>
                          <w:bCs/>
                          <w:color w:val="FFFFFF" w:themeColor="background1"/>
                          <w:sz w:val="20"/>
                          <w:szCs w:val="20"/>
                          <w:lang w:val="fr-FR"/>
                        </w:rPr>
                        <w:t>Unsubscribe</w:t>
                      </w:r>
                    </w:p>
                  </w:txbxContent>
                </v:textbox>
              </v:roundrect>
            </w:pict>
          </mc:Fallback>
        </mc:AlternateContent>
      </w:r>
      <w:r>
        <w:rPr>
          <w:noProof/>
          <w:lang w:val="fr-FR"/>
        </w:rPr>
        <mc:AlternateContent>
          <mc:Choice Requires="wps">
            <w:drawing>
              <wp:anchor distT="0" distB="0" distL="114300" distR="114300" simplePos="0" relativeHeight="251660288" behindDoc="0" locked="0" layoutInCell="1" allowOverlap="1" wp14:anchorId="75B3B302" wp14:editId="09E7586E">
                <wp:simplePos x="0" y="0"/>
                <wp:positionH relativeFrom="column">
                  <wp:posOffset>1457864</wp:posOffset>
                </wp:positionH>
                <wp:positionV relativeFrom="paragraph">
                  <wp:posOffset>153395</wp:posOffset>
                </wp:positionV>
                <wp:extent cx="1112808" cy="362310"/>
                <wp:effectExtent l="0" t="0" r="11430" b="19050"/>
                <wp:wrapNone/>
                <wp:docPr id="1190403050" name="Rectangle: Rounded Corners 1">
                  <a:hlinkClick xmlns:a="http://schemas.openxmlformats.org/drawingml/2006/main" r:id="rId13"/>
                </wp:docPr>
                <wp:cNvGraphicFramePr/>
                <a:graphic xmlns:a="http://schemas.openxmlformats.org/drawingml/2006/main">
                  <a:graphicData uri="http://schemas.microsoft.com/office/word/2010/wordprocessingShape">
                    <wps:wsp>
                      <wps:cNvSpPr/>
                      <wps:spPr>
                        <a:xfrm>
                          <a:off x="0" y="0"/>
                          <a:ext cx="1112808" cy="362310"/>
                        </a:xfrm>
                        <a:prstGeom prst="roundRect">
                          <a:avLst/>
                        </a:prstGeom>
                        <a:solidFill>
                          <a:srgbClr val="6B7213"/>
                        </a:solidFill>
                      </wps:spPr>
                      <wps:style>
                        <a:lnRef idx="2">
                          <a:schemeClr val="accent6">
                            <a:shade val="50000"/>
                          </a:schemeClr>
                        </a:lnRef>
                        <a:fillRef idx="1">
                          <a:schemeClr val="accent6"/>
                        </a:fillRef>
                        <a:effectRef idx="0">
                          <a:schemeClr val="accent6"/>
                        </a:effectRef>
                        <a:fontRef idx="minor">
                          <a:schemeClr val="lt1"/>
                        </a:fontRef>
                      </wps:style>
                      <wps:txbx>
                        <w:txbxContent>
                          <w:p w14:paraId="4A0129D8" w14:textId="77777777" w:rsidR="00817677" w:rsidRPr="00817677" w:rsidRDefault="00817677" w:rsidP="00817677">
                            <w:pPr>
                              <w:jc w:val="center"/>
                              <w:rPr>
                                <w:b/>
                                <w:bCs/>
                                <w:color w:val="FFFFFF" w:themeColor="background1"/>
                                <w:sz w:val="20"/>
                                <w:szCs w:val="20"/>
                                <w:lang w:val="fr-FR"/>
                              </w:rPr>
                            </w:pPr>
                            <w:proofErr w:type="spellStart"/>
                            <w:r w:rsidRPr="00817677">
                              <w:rPr>
                                <w:b/>
                                <w:bCs/>
                                <w:color w:val="FFFFFF" w:themeColor="background1"/>
                                <w:sz w:val="20"/>
                                <w:szCs w:val="20"/>
                                <w:lang w:val="fr-FR"/>
                              </w:rPr>
                              <w:t>Subscribe</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5B3B302" id="_x0000_s1027" href="https://form.jotform.com/copacogeca/press-release-subscription" style="position:absolute;left:0;text-align:left;margin-left:114.8pt;margin-top:12.1pt;width:87.6pt;height:28.5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" o:button="t" fillcolor="#6b7213" strokecolor="#375623 [1609]" strokeweight="1pt">
                <v:fill o:detectmouseclick="t"/>
                <v:stroke joinstyle="miter"/>
                <v:textbox>
                  <w:txbxContent>
                    <w:p w14:paraId="4A0129D8" w14:textId="77777777" w:rsidR="00817677" w:rsidRPr="00817677" w:rsidRDefault="00817677" w:rsidP="00817677">
                      <w:pPr>
                        <w:jc w:val="center"/>
                        <w:rPr>
                          <w:b/>
                          <w:bCs/>
                          <w:color w:val="FFFFFF" w:themeColor="background1"/>
                          <w:sz w:val="20"/>
                          <w:szCs w:val="20"/>
                          <w:lang w:val="fr-FR"/>
                        </w:rPr>
                      </w:pPr>
                      <w:r w:rsidRPr="00817677">
                        <w:rPr>
                          <w:b/>
                          <w:bCs/>
                          <w:color w:val="FFFFFF" w:themeColor="background1"/>
                          <w:sz w:val="20"/>
                          <w:szCs w:val="20"/>
                          <w:lang w:val="fr-FR"/>
                        </w:rPr>
                        <w:t>Subscribe</w:t>
                      </w:r>
                    </w:p>
                  </w:txbxContent>
                </v:textbox>
              </v:roundrect>
            </w:pict>
          </mc:Fallback>
        </mc:AlternateContent>
      </w:r>
    </w:p>
    <w:p w14:paraId="5D1689C8" w14:textId="77777777" w:rsidR="00BC5A2B" w:rsidRPr="00BC5A2B" w:rsidRDefault="00BC5A2B" w:rsidP="00BC5A2B">
      <w:pPr>
        <w:rPr>
          <w:lang w:val="fr-FR"/>
        </w:rPr>
      </w:pPr>
    </w:p>
    <w:p w14:paraId="4857164A" w14:textId="77777777" w:rsidR="00BC5A2B" w:rsidRDefault="00BC5A2B" w:rsidP="00BC5A2B">
      <w:pPr>
        <w:rPr>
          <w:lang w:val="fr-FR"/>
        </w:rPr>
      </w:pPr>
    </w:p>
    <w:p w14:paraId="000258F0" w14:textId="19B12781" w:rsidR="00BC5A2B" w:rsidRDefault="00BC5A2B" w:rsidP="00BC5A2B">
      <w:pPr>
        <w:tabs>
          <w:tab w:val="left" w:pos="2060"/>
        </w:tabs>
        <w:rPr>
          <w:lang w:val="fr-FR"/>
        </w:rPr>
      </w:pPr>
    </w:p>
    <w:p w14:paraId="4636DD9F" w14:textId="6F137B99" w:rsidR="00BC5A2B" w:rsidRDefault="00BC5A2B" w:rsidP="00BC5A2B">
      <w:pPr>
        <w:tabs>
          <w:tab w:val="left" w:pos="2060"/>
        </w:tabs>
        <w:rPr>
          <w:lang w:val="fr-FR"/>
        </w:rPr>
      </w:pPr>
      <w:r>
        <w:rPr>
          <w:noProof/>
          <w:lang w:val="fr-FR"/>
        </w:rPr>
        <w:lastRenderedPageBreak/>
        <w:drawing>
          <wp:inline distT="0" distB="0" distL="0" distR="0" wp14:anchorId="59798302" wp14:editId="52C6EB71">
            <wp:extent cx="5731510" cy="3379226"/>
            <wp:effectExtent l="0" t="0" r="2540" b="0"/>
            <wp:docPr id="165518797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187972" name="Picture 1655187972"/>
                    <pic:cNvPicPr/>
                  </pic:nvPicPr>
                  <pic:blipFill rotWithShape="1">
                    <a:blip r:embed="rId14">
                      <a:extLst>
                        <a:ext uri="{28A0092B-C50C-407E-A947-70E740481C1C}">
                          <a14:useLocalDpi xmlns:a14="http://schemas.microsoft.com/office/drawing/2010/main" val="0"/>
                        </a:ext>
                      </a:extLst>
                    </a:blip>
                    <a:srcRect t="24469" r="3699"/>
                    <a:stretch>
                      <a:fillRect/>
                    </a:stretch>
                  </pic:blipFill>
                  <pic:spPr bwMode="auto">
                    <a:xfrm>
                      <a:off x="0" y="0"/>
                      <a:ext cx="5738573" cy="3383390"/>
                    </a:xfrm>
                    <a:prstGeom prst="rect">
                      <a:avLst/>
                    </a:prstGeom>
                    <a:ln>
                      <a:noFill/>
                    </a:ln>
                    <a:extLst>
                      <a:ext uri="{53640926-AAD7-44D8-BBD7-CCE9431645EC}">
                        <a14:shadowObscured xmlns:a14="http://schemas.microsoft.com/office/drawing/2010/main"/>
                      </a:ext>
                    </a:extLst>
                  </pic:spPr>
                </pic:pic>
              </a:graphicData>
            </a:graphic>
          </wp:inline>
        </w:drawing>
      </w:r>
    </w:p>
    <w:p w14:paraId="3D07B5A6" w14:textId="2CB558B8" w:rsidR="00BC5A2B" w:rsidRDefault="00BC5A2B" w:rsidP="00BC5A2B">
      <w:pPr>
        <w:tabs>
          <w:tab w:val="left" w:pos="2060"/>
        </w:tabs>
        <w:rPr>
          <w:lang w:val="fr-FR"/>
        </w:rPr>
      </w:pPr>
      <w:r>
        <w:rPr>
          <w:lang w:val="fr-FR"/>
        </w:rPr>
        <w:t xml:space="preserve">COPA </w:t>
      </w:r>
      <w:proofErr w:type="spellStart"/>
      <w:r>
        <w:rPr>
          <w:lang w:val="fr-FR"/>
        </w:rPr>
        <w:t>Presidency</w:t>
      </w:r>
      <w:proofErr w:type="spellEnd"/>
    </w:p>
    <w:p w14:paraId="36EBD94E" w14:textId="3C8B96A4" w:rsidR="00BC5A2B" w:rsidRDefault="00BC5A2B" w:rsidP="00BC5A2B">
      <w:pPr>
        <w:tabs>
          <w:tab w:val="left" w:pos="2060"/>
        </w:tabs>
        <w:rPr>
          <w:lang w:val="fr-FR"/>
        </w:rPr>
      </w:pPr>
      <w:r>
        <w:rPr>
          <w:noProof/>
          <w:lang w:val="fr-FR"/>
        </w:rPr>
        <w:drawing>
          <wp:inline distT="0" distB="0" distL="0" distR="0" wp14:anchorId="521EEB44" wp14:editId="39E8DF51">
            <wp:extent cx="5731510" cy="4149725"/>
            <wp:effectExtent l="0" t="0" r="2540" b="3175"/>
            <wp:docPr id="171092303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923033" name="Picture 5"/>
                    <pic:cNvPicPr/>
                  </pic:nvPicPr>
                  <pic:blipFill>
                    <a:blip r:embed="rId15">
                      <a:extLst>
                        <a:ext uri="{28A0092B-C50C-407E-A947-70E740481C1C}">
                          <a14:useLocalDpi xmlns:a14="http://schemas.microsoft.com/office/drawing/2010/main" val="0"/>
                        </a:ext>
                      </a:extLst>
                    </a:blip>
                    <a:stretch>
                      <a:fillRect/>
                    </a:stretch>
                  </pic:blipFill>
                  <pic:spPr>
                    <a:xfrm>
                      <a:off x="0" y="0"/>
                      <a:ext cx="5731510" cy="4149725"/>
                    </a:xfrm>
                    <a:prstGeom prst="rect">
                      <a:avLst/>
                    </a:prstGeom>
                  </pic:spPr>
                </pic:pic>
              </a:graphicData>
            </a:graphic>
          </wp:inline>
        </w:drawing>
      </w:r>
    </w:p>
    <w:p w14:paraId="60FF5108" w14:textId="06365BD7" w:rsidR="00BC5A2B" w:rsidRPr="00BC5A2B" w:rsidRDefault="00BC5A2B" w:rsidP="00BC5A2B">
      <w:pPr>
        <w:tabs>
          <w:tab w:val="left" w:pos="2060"/>
        </w:tabs>
        <w:rPr>
          <w:lang w:val="en-US"/>
        </w:rPr>
      </w:pPr>
      <w:r w:rsidRPr="00BC5A2B">
        <w:rPr>
          <w:lang w:val="en-US"/>
        </w:rPr>
        <w:t>COGECA Presidency (Missing on the p</w:t>
      </w:r>
      <w:r>
        <w:rPr>
          <w:lang w:val="en-US"/>
        </w:rPr>
        <w:t xml:space="preserve">icture: </w:t>
      </w:r>
      <w:proofErr w:type="spellStart"/>
      <w:r w:rsidRPr="00BC5A2B">
        <w:rPr>
          <w:lang w:val="en-US"/>
        </w:rPr>
        <w:t>Idalino</w:t>
      </w:r>
      <w:proofErr w:type="spellEnd"/>
      <w:r w:rsidRPr="00BC5A2B">
        <w:rPr>
          <w:lang w:val="en-US"/>
        </w:rPr>
        <w:t xml:space="preserve"> Leão</w:t>
      </w:r>
      <w:r>
        <w:rPr>
          <w:lang w:val="en-US"/>
        </w:rPr>
        <w:t>)</w:t>
      </w:r>
    </w:p>
    <w:sectPr w:rsidR="00BC5A2B" w:rsidRPr="00BC5A2B" w:rsidSect="00107120">
      <w:headerReference w:type="default" r:id="rId16"/>
      <w:footerReference w:type="default" r:id="rId17"/>
      <w:headerReference w:type="first" r:id="rId18"/>
      <w:footerReference w:type="first" r:id="rId19"/>
      <w:pgSz w:w="11906" w:h="16838"/>
      <w:pgMar w:top="1440" w:right="1440" w:bottom="1985" w:left="1440" w:header="709"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81D1CF" w14:textId="77777777" w:rsidR="003412A4" w:rsidRPr="00716D7C" w:rsidRDefault="003412A4" w:rsidP="00716D7C">
      <w:r>
        <w:separator/>
      </w:r>
    </w:p>
  </w:endnote>
  <w:endnote w:type="continuationSeparator" w:id="0">
    <w:p w14:paraId="2E83A221" w14:textId="77777777" w:rsidR="003412A4" w:rsidRPr="00716D7C" w:rsidRDefault="003412A4" w:rsidP="00716D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4147CF34-E35C-4508-9885-CA304CF46683}"/>
    <w:embedBold r:id="rId2" w:fontKey="{D797DD79-836C-4749-B98C-1EAA3B859B42}"/>
    <w:embedItalic r:id="rId3" w:fontKey="{D174BDB1-181A-4B5C-A6EE-65A1B5F00023}"/>
  </w:font>
  <w:font w:name="Montserrat Light">
    <w:charset w:val="00"/>
    <w:family w:val="auto"/>
    <w:pitch w:val="variable"/>
    <w:sig w:usb0="2000020F" w:usb1="00000003" w:usb2="00000000" w:usb3="00000000" w:csb0="00000197" w:csb1="00000000"/>
    <w:embedRegular r:id="rId4" w:fontKey="{2081042E-DC15-412E-B8A5-CF092434A30C}"/>
    <w:embedBold r:id="rId5" w:fontKey="{9E3A4596-06F4-4E7B-BF21-DB67617FCA0D}"/>
  </w:font>
  <w:font w:name="Calibri Light">
    <w:panose1 w:val="020F0302020204030204"/>
    <w:charset w:val="00"/>
    <w:family w:val="swiss"/>
    <w:pitch w:val="variable"/>
    <w:sig w:usb0="E4002EFF" w:usb1="C200247B" w:usb2="00000009" w:usb3="00000000" w:csb0="000001FF" w:csb1="00000000"/>
    <w:embedRegular r:id="rId6" w:fontKey="{2847A2D4-5AE3-4F98-BA1A-D3B27EF28808}"/>
  </w:font>
  <w:font w:name="Yu Gothic Light">
    <w:panose1 w:val="020B0300000000000000"/>
    <w:charset w:val="80"/>
    <w:family w:val="swiss"/>
    <w:pitch w:val="variable"/>
    <w:sig w:usb0="E00002FF" w:usb1="2AC7FDFF" w:usb2="00000016" w:usb3="00000000" w:csb0="0002009F" w:csb1="00000000"/>
  </w:font>
  <w:font w:name="Montserrat">
    <w:charset w:val="00"/>
    <w:family w:val="auto"/>
    <w:pitch w:val="variable"/>
    <w:sig w:usb0="2000020F" w:usb1="00000003" w:usb2="00000000" w:usb3="00000000" w:csb0="00000197" w:csb1="00000000"/>
    <w:embedRegular r:id="rId7" w:fontKey="{6DF78288-E2C3-454E-BCA5-20050F8FE3B6}"/>
    <w:embedBold r:id="rId8" w:fontKey="{33A058F0-BED4-4C33-A384-AC96257CD684}"/>
    <w:embedItalic r:id="rId9" w:fontKey="{53D51084-3601-49FA-AFAF-A0EE2695F8F3}"/>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7B3A3" w14:textId="77777777" w:rsidR="00107120" w:rsidRPr="008403E3" w:rsidRDefault="00107120" w:rsidP="00107120">
    <w:pPr>
      <w:spacing w:after="0"/>
      <w:ind w:left="1134"/>
      <w:rPr>
        <w:rFonts w:ascii="Montserrat" w:hAnsi="Montserrat"/>
        <w:sz w:val="16"/>
        <w:szCs w:val="16"/>
      </w:rPr>
    </w:pPr>
    <w:r w:rsidRPr="008403E3">
      <w:rPr>
        <w:rFonts w:ascii="Montserrat" w:hAnsi="Montserrat"/>
        <w:noProof/>
        <w:color w:val="000000" w:themeColor="text1"/>
        <w:sz w:val="16"/>
        <w:szCs w:val="16"/>
      </w:rPr>
      <w:drawing>
        <wp:anchor distT="0" distB="0" distL="114300" distR="114300" simplePos="0" relativeHeight="251661312" behindDoc="1" locked="0" layoutInCell="1" allowOverlap="1" wp14:anchorId="66A33C82" wp14:editId="1F553A8B">
          <wp:simplePos x="0" y="0"/>
          <wp:positionH relativeFrom="margin">
            <wp:posOffset>60960</wp:posOffset>
          </wp:positionH>
          <wp:positionV relativeFrom="paragraph">
            <wp:posOffset>-60325</wp:posOffset>
          </wp:positionV>
          <wp:extent cx="495300" cy="506606"/>
          <wp:effectExtent l="0" t="0" r="0" b="8255"/>
          <wp:wrapNone/>
          <wp:docPr id="6" name="Picture 6" descr="A close-up of a flow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close-up of a flower&#10;&#10;Description automatically generated with low confidence"/>
                  <pic:cNvPicPr/>
                </pic:nvPicPr>
                <pic:blipFill>
                  <a:blip r:embed="rId1">
                    <a:alphaModFix amt="20000"/>
                    <a:extLst>
                      <a:ext uri="{28A0092B-C50C-407E-A947-70E740481C1C}">
                        <a14:useLocalDpi xmlns:a14="http://schemas.microsoft.com/office/drawing/2010/main" val="0"/>
                      </a:ext>
                    </a:extLst>
                  </a:blip>
                  <a:stretch>
                    <a:fillRect/>
                  </a:stretch>
                </pic:blipFill>
                <pic:spPr>
                  <a:xfrm>
                    <a:off x="0" y="0"/>
                    <a:ext cx="495300" cy="506606"/>
                  </a:xfrm>
                  <a:prstGeom prst="rect">
                    <a:avLst/>
                  </a:prstGeom>
                </pic:spPr>
              </pic:pic>
            </a:graphicData>
          </a:graphic>
          <wp14:sizeRelH relativeFrom="page">
            <wp14:pctWidth>0</wp14:pctWidth>
          </wp14:sizeRelH>
          <wp14:sizeRelV relativeFrom="page">
            <wp14:pctHeight>0</wp14:pctHeight>
          </wp14:sizeRelV>
        </wp:anchor>
      </w:drawing>
    </w:r>
    <w:r w:rsidRPr="008403E3">
      <w:rPr>
        <w:rFonts w:ascii="Montserrat" w:hAnsi="Montserrat"/>
        <w:sz w:val="16"/>
        <w:szCs w:val="16"/>
      </w:rPr>
      <w:t xml:space="preserve">Copa - </w:t>
    </w:r>
    <w:proofErr w:type="spellStart"/>
    <w:r w:rsidRPr="008403E3">
      <w:rPr>
        <w:rFonts w:ascii="Montserrat" w:hAnsi="Montserrat"/>
        <w:sz w:val="16"/>
        <w:szCs w:val="16"/>
      </w:rPr>
      <w:t>Cogeca</w:t>
    </w:r>
    <w:proofErr w:type="spellEnd"/>
    <w:r w:rsidRPr="008403E3">
      <w:rPr>
        <w:rFonts w:ascii="Montserrat" w:hAnsi="Montserrat"/>
        <w:sz w:val="16"/>
        <w:szCs w:val="16"/>
      </w:rPr>
      <w:t xml:space="preserve"> | European Farmers European Agri-Cooperatives </w:t>
    </w:r>
  </w:p>
  <w:p w14:paraId="386330E8" w14:textId="77777777" w:rsidR="00107120" w:rsidRPr="005067BB" w:rsidRDefault="00107120" w:rsidP="00107120">
    <w:pPr>
      <w:spacing w:after="0"/>
      <w:ind w:left="1134"/>
      <w:rPr>
        <w:rFonts w:ascii="Montserrat" w:hAnsi="Montserrat"/>
        <w:sz w:val="16"/>
        <w:szCs w:val="16"/>
        <w:lang w:val="fr-BE"/>
      </w:rPr>
    </w:pPr>
    <w:r w:rsidRPr="005067BB">
      <w:rPr>
        <w:rFonts w:ascii="Montserrat" w:hAnsi="Montserrat"/>
        <w:sz w:val="16"/>
        <w:szCs w:val="16"/>
        <w:lang w:val="fr-BE"/>
      </w:rPr>
      <w:t xml:space="preserve">61, Rue de Trèves | B - 1040 Bruxelles | www.copa-cogeca.eu  </w:t>
    </w:r>
  </w:p>
  <w:p w14:paraId="50581311" w14:textId="77777777" w:rsidR="00107120" w:rsidRPr="008403E3" w:rsidRDefault="00107120" w:rsidP="00107120">
    <w:pPr>
      <w:spacing w:after="0"/>
      <w:ind w:left="1134"/>
      <w:rPr>
        <w:rFonts w:ascii="Montserrat" w:hAnsi="Montserrat"/>
        <w:sz w:val="16"/>
        <w:szCs w:val="16"/>
      </w:rPr>
    </w:pPr>
    <w:r w:rsidRPr="008403E3">
      <w:rPr>
        <w:rFonts w:ascii="Montserrat" w:hAnsi="Montserrat"/>
        <w:sz w:val="16"/>
        <w:szCs w:val="16"/>
      </w:rPr>
      <w:t xml:space="preserve">EU Transparency Register Number | Copa 44856881231-49 | </w:t>
    </w:r>
    <w:proofErr w:type="spellStart"/>
    <w:r w:rsidRPr="008403E3">
      <w:rPr>
        <w:rFonts w:ascii="Montserrat" w:hAnsi="Montserrat"/>
        <w:sz w:val="16"/>
        <w:szCs w:val="16"/>
      </w:rPr>
      <w:t>Cogeca</w:t>
    </w:r>
    <w:proofErr w:type="spellEnd"/>
    <w:r w:rsidRPr="008403E3">
      <w:rPr>
        <w:rFonts w:ascii="Montserrat" w:hAnsi="Montserrat"/>
        <w:sz w:val="16"/>
        <w:szCs w:val="16"/>
      </w:rPr>
      <w:t xml:space="preserve"> 09586631237-74</w:t>
    </w:r>
  </w:p>
  <w:p w14:paraId="5DE04466" w14:textId="77777777" w:rsidR="00107120" w:rsidRDefault="001071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6F740" w14:textId="77777777" w:rsidR="00107120" w:rsidRPr="008403E3" w:rsidRDefault="00107120" w:rsidP="00107120">
    <w:pPr>
      <w:spacing w:after="0"/>
      <w:ind w:left="1134"/>
      <w:rPr>
        <w:rFonts w:ascii="Montserrat" w:hAnsi="Montserrat"/>
        <w:sz w:val="16"/>
        <w:szCs w:val="16"/>
      </w:rPr>
    </w:pPr>
    <w:r w:rsidRPr="008403E3">
      <w:rPr>
        <w:rFonts w:ascii="Montserrat" w:hAnsi="Montserrat"/>
        <w:noProof/>
        <w:color w:val="000000" w:themeColor="text1"/>
        <w:sz w:val="16"/>
        <w:szCs w:val="16"/>
      </w:rPr>
      <w:drawing>
        <wp:anchor distT="0" distB="0" distL="114300" distR="114300" simplePos="0" relativeHeight="251659264" behindDoc="1" locked="0" layoutInCell="1" allowOverlap="1" wp14:anchorId="6309ADDF" wp14:editId="05602E0A">
          <wp:simplePos x="0" y="0"/>
          <wp:positionH relativeFrom="margin">
            <wp:posOffset>60960</wp:posOffset>
          </wp:positionH>
          <wp:positionV relativeFrom="paragraph">
            <wp:posOffset>-60325</wp:posOffset>
          </wp:positionV>
          <wp:extent cx="495300" cy="506606"/>
          <wp:effectExtent l="0" t="0" r="0" b="8255"/>
          <wp:wrapNone/>
          <wp:docPr id="10" name="Picture 10" descr="A close-up of a flow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close-up of a flower&#10;&#10;Description automatically generated with low confidence"/>
                  <pic:cNvPicPr/>
                </pic:nvPicPr>
                <pic:blipFill>
                  <a:blip r:embed="rId1">
                    <a:alphaModFix amt="20000"/>
                    <a:extLst>
                      <a:ext uri="{28A0092B-C50C-407E-A947-70E740481C1C}">
                        <a14:useLocalDpi xmlns:a14="http://schemas.microsoft.com/office/drawing/2010/main" val="0"/>
                      </a:ext>
                    </a:extLst>
                  </a:blip>
                  <a:stretch>
                    <a:fillRect/>
                  </a:stretch>
                </pic:blipFill>
                <pic:spPr>
                  <a:xfrm>
                    <a:off x="0" y="0"/>
                    <a:ext cx="495300" cy="506606"/>
                  </a:xfrm>
                  <a:prstGeom prst="rect">
                    <a:avLst/>
                  </a:prstGeom>
                </pic:spPr>
              </pic:pic>
            </a:graphicData>
          </a:graphic>
          <wp14:sizeRelH relativeFrom="page">
            <wp14:pctWidth>0</wp14:pctWidth>
          </wp14:sizeRelH>
          <wp14:sizeRelV relativeFrom="page">
            <wp14:pctHeight>0</wp14:pctHeight>
          </wp14:sizeRelV>
        </wp:anchor>
      </w:drawing>
    </w:r>
    <w:r w:rsidRPr="008403E3">
      <w:rPr>
        <w:rFonts w:ascii="Montserrat" w:hAnsi="Montserrat"/>
        <w:sz w:val="16"/>
        <w:szCs w:val="16"/>
      </w:rPr>
      <w:t xml:space="preserve">Copa - </w:t>
    </w:r>
    <w:proofErr w:type="spellStart"/>
    <w:r w:rsidRPr="008403E3">
      <w:rPr>
        <w:rFonts w:ascii="Montserrat" w:hAnsi="Montserrat"/>
        <w:sz w:val="16"/>
        <w:szCs w:val="16"/>
      </w:rPr>
      <w:t>Cogeca</w:t>
    </w:r>
    <w:proofErr w:type="spellEnd"/>
    <w:r w:rsidRPr="008403E3">
      <w:rPr>
        <w:rFonts w:ascii="Montserrat" w:hAnsi="Montserrat"/>
        <w:sz w:val="16"/>
        <w:szCs w:val="16"/>
      </w:rPr>
      <w:t xml:space="preserve"> | European Farmers European Agri-Cooperatives </w:t>
    </w:r>
  </w:p>
  <w:p w14:paraId="04A81C48" w14:textId="77777777" w:rsidR="00107120" w:rsidRPr="005067BB" w:rsidRDefault="00107120" w:rsidP="00107120">
    <w:pPr>
      <w:spacing w:after="0"/>
      <w:ind w:left="1134"/>
      <w:rPr>
        <w:rFonts w:ascii="Montserrat" w:hAnsi="Montserrat"/>
        <w:sz w:val="16"/>
        <w:szCs w:val="16"/>
        <w:lang w:val="fr-BE"/>
      </w:rPr>
    </w:pPr>
    <w:r w:rsidRPr="005067BB">
      <w:rPr>
        <w:rFonts w:ascii="Montserrat" w:hAnsi="Montserrat"/>
        <w:sz w:val="16"/>
        <w:szCs w:val="16"/>
        <w:lang w:val="fr-BE"/>
      </w:rPr>
      <w:t xml:space="preserve">61, Rue de Trèves | B - 1040 Bruxelles | www.copa-cogeca.eu  </w:t>
    </w:r>
  </w:p>
  <w:p w14:paraId="4051BB51" w14:textId="77777777" w:rsidR="00107120" w:rsidRPr="008403E3" w:rsidRDefault="00107120" w:rsidP="00107120">
    <w:pPr>
      <w:spacing w:after="0"/>
      <w:ind w:left="1134"/>
      <w:rPr>
        <w:rFonts w:ascii="Montserrat" w:hAnsi="Montserrat"/>
        <w:sz w:val="16"/>
        <w:szCs w:val="16"/>
      </w:rPr>
    </w:pPr>
    <w:r w:rsidRPr="008403E3">
      <w:rPr>
        <w:rFonts w:ascii="Montserrat" w:hAnsi="Montserrat"/>
        <w:sz w:val="16"/>
        <w:szCs w:val="16"/>
      </w:rPr>
      <w:t xml:space="preserve">EU Transparency Register Number | Copa 44856881231-49 | </w:t>
    </w:r>
    <w:proofErr w:type="spellStart"/>
    <w:r w:rsidRPr="008403E3">
      <w:rPr>
        <w:rFonts w:ascii="Montserrat" w:hAnsi="Montserrat"/>
        <w:sz w:val="16"/>
        <w:szCs w:val="16"/>
      </w:rPr>
      <w:t>Cogeca</w:t>
    </w:r>
    <w:proofErr w:type="spellEnd"/>
    <w:r w:rsidRPr="008403E3">
      <w:rPr>
        <w:rFonts w:ascii="Montserrat" w:hAnsi="Montserrat"/>
        <w:sz w:val="16"/>
        <w:szCs w:val="16"/>
      </w:rPr>
      <w:t xml:space="preserve"> 09586631237-74</w:t>
    </w:r>
  </w:p>
  <w:p w14:paraId="1A8BDF01" w14:textId="77777777" w:rsidR="00135F43" w:rsidRDefault="00135F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921C2A" w14:textId="77777777" w:rsidR="003412A4" w:rsidRPr="00716D7C" w:rsidRDefault="003412A4" w:rsidP="00716D7C">
      <w:r>
        <w:separator/>
      </w:r>
    </w:p>
  </w:footnote>
  <w:footnote w:type="continuationSeparator" w:id="0">
    <w:p w14:paraId="75629831" w14:textId="77777777" w:rsidR="003412A4" w:rsidRPr="00716D7C" w:rsidRDefault="003412A4" w:rsidP="00716D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7C818" w14:textId="77777777" w:rsidR="003D1D89" w:rsidRPr="00B953B8" w:rsidRDefault="003D1D89" w:rsidP="002D57AF">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rPr>
      <w:alias w:val="Insert Logo"/>
      <w:tag w:val="Insert Logo"/>
      <w:id w:val="-1871138787"/>
      <w:picture/>
    </w:sdtPr>
    <w:sdtEndPr/>
    <w:sdtContent>
      <w:p w14:paraId="24276797" w14:textId="77777777" w:rsidR="00135F43" w:rsidRDefault="00135F43" w:rsidP="00135F43">
        <w:pPr>
          <w:jc w:val="left"/>
          <w:rPr>
            <w:noProof/>
          </w:rPr>
        </w:pPr>
        <w:r w:rsidRPr="00716D7C">
          <w:rPr>
            <w:noProof/>
          </w:rPr>
          <w:drawing>
            <wp:inline distT="0" distB="0" distL="0" distR="0" wp14:anchorId="23B3AEE1" wp14:editId="3F48B30C">
              <wp:extent cx="2324104" cy="581025"/>
              <wp:effectExtent l="0" t="0" r="0" b="9525"/>
              <wp:docPr id="9" name="Picture 9"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graphical user interface&#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72754" cy="593188"/>
                      </a:xfrm>
                      <a:prstGeom prst="rect">
                        <a:avLst/>
                      </a:prstGeom>
                    </pic:spPr>
                  </pic:pic>
                </a:graphicData>
              </a:graphic>
            </wp:inline>
          </w:drawing>
        </w:r>
      </w:p>
    </w:sdtContent>
  </w:sdt>
  <w:p w14:paraId="16BDD583" w14:textId="77777777" w:rsidR="00135F43" w:rsidRDefault="00135F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EA082C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3DE2C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13EDB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1768A5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B563C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226BB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AE8AF3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48885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F0AB29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82C2D0A"/>
    <w:lvl w:ilvl="0">
      <w:start w:val="1"/>
      <w:numFmt w:val="bullet"/>
      <w:lvlText w:val=""/>
      <w:lvlJc w:val="left"/>
      <w:pPr>
        <w:tabs>
          <w:tab w:val="num" w:pos="360"/>
        </w:tabs>
        <w:ind w:left="360" w:hanging="360"/>
      </w:pPr>
      <w:rPr>
        <w:rFonts w:ascii="Symbol" w:hAnsi="Symbol" w:hint="default"/>
      </w:rPr>
    </w:lvl>
  </w:abstractNum>
  <w:num w:numId="1" w16cid:durableId="875384375">
    <w:abstractNumId w:val="9"/>
  </w:num>
  <w:num w:numId="2" w16cid:durableId="1855874924">
    <w:abstractNumId w:val="7"/>
  </w:num>
  <w:num w:numId="3" w16cid:durableId="348916683">
    <w:abstractNumId w:val="6"/>
  </w:num>
  <w:num w:numId="4" w16cid:durableId="1242330869">
    <w:abstractNumId w:val="5"/>
  </w:num>
  <w:num w:numId="5" w16cid:durableId="1799756353">
    <w:abstractNumId w:val="4"/>
  </w:num>
  <w:num w:numId="6" w16cid:durableId="168065969">
    <w:abstractNumId w:val="8"/>
  </w:num>
  <w:num w:numId="7" w16cid:durableId="1836727781">
    <w:abstractNumId w:val="3"/>
  </w:num>
  <w:num w:numId="8" w16cid:durableId="1603414516">
    <w:abstractNumId w:val="2"/>
  </w:num>
  <w:num w:numId="9" w16cid:durableId="998777433">
    <w:abstractNumId w:val="1"/>
  </w:num>
  <w:num w:numId="10" w16cid:durableId="12152368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embedTrueTypeFonts/>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formatting="1" w:enforcement="0"/>
  <w:styleLockThe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8C9"/>
    <w:rsid w:val="00006AB9"/>
    <w:rsid w:val="000356F5"/>
    <w:rsid w:val="00071DB6"/>
    <w:rsid w:val="000B1D84"/>
    <w:rsid w:val="000D2B3B"/>
    <w:rsid w:val="000D34BA"/>
    <w:rsid w:val="000E5AED"/>
    <w:rsid w:val="00100850"/>
    <w:rsid w:val="00107120"/>
    <w:rsid w:val="00117877"/>
    <w:rsid w:val="00121DB3"/>
    <w:rsid w:val="0013357E"/>
    <w:rsid w:val="00135F43"/>
    <w:rsid w:val="00146C88"/>
    <w:rsid w:val="0015598F"/>
    <w:rsid w:val="001648FF"/>
    <w:rsid w:val="00165DC9"/>
    <w:rsid w:val="00171312"/>
    <w:rsid w:val="00175F2B"/>
    <w:rsid w:val="001765DD"/>
    <w:rsid w:val="00182716"/>
    <w:rsid w:val="00184406"/>
    <w:rsid w:val="00187A93"/>
    <w:rsid w:val="001950AD"/>
    <w:rsid w:val="001A0D21"/>
    <w:rsid w:val="001D50A5"/>
    <w:rsid w:val="001E1ED9"/>
    <w:rsid w:val="001F1C55"/>
    <w:rsid w:val="00215D96"/>
    <w:rsid w:val="00226FEE"/>
    <w:rsid w:val="00235A0D"/>
    <w:rsid w:val="00242DB9"/>
    <w:rsid w:val="00244682"/>
    <w:rsid w:val="00254BF6"/>
    <w:rsid w:val="002562CB"/>
    <w:rsid w:val="002606E9"/>
    <w:rsid w:val="00272E26"/>
    <w:rsid w:val="0029660A"/>
    <w:rsid w:val="002B0FFD"/>
    <w:rsid w:val="002B475D"/>
    <w:rsid w:val="002D4EA5"/>
    <w:rsid w:val="002D57AF"/>
    <w:rsid w:val="002D58C9"/>
    <w:rsid w:val="002E02A5"/>
    <w:rsid w:val="003126C2"/>
    <w:rsid w:val="00327F42"/>
    <w:rsid w:val="003318A3"/>
    <w:rsid w:val="003412A4"/>
    <w:rsid w:val="00341D97"/>
    <w:rsid w:val="003503C8"/>
    <w:rsid w:val="003557C1"/>
    <w:rsid w:val="003747AC"/>
    <w:rsid w:val="00380165"/>
    <w:rsid w:val="0039774E"/>
    <w:rsid w:val="003B1D9A"/>
    <w:rsid w:val="003B68CB"/>
    <w:rsid w:val="003C0EEB"/>
    <w:rsid w:val="003C4C18"/>
    <w:rsid w:val="003D1D89"/>
    <w:rsid w:val="003F44AB"/>
    <w:rsid w:val="003F52EB"/>
    <w:rsid w:val="0040502D"/>
    <w:rsid w:val="00445C22"/>
    <w:rsid w:val="00467BDE"/>
    <w:rsid w:val="00486A5D"/>
    <w:rsid w:val="004C1A1E"/>
    <w:rsid w:val="004C39C3"/>
    <w:rsid w:val="004D1FA4"/>
    <w:rsid w:val="004F6EE0"/>
    <w:rsid w:val="005067BB"/>
    <w:rsid w:val="005202ED"/>
    <w:rsid w:val="00530CC2"/>
    <w:rsid w:val="00553C59"/>
    <w:rsid w:val="00561C6F"/>
    <w:rsid w:val="0056456D"/>
    <w:rsid w:val="00590988"/>
    <w:rsid w:val="00592F70"/>
    <w:rsid w:val="005D53E3"/>
    <w:rsid w:val="005E5961"/>
    <w:rsid w:val="00600ED3"/>
    <w:rsid w:val="00607BB2"/>
    <w:rsid w:val="00614B2D"/>
    <w:rsid w:val="00641635"/>
    <w:rsid w:val="006662C9"/>
    <w:rsid w:val="00671B34"/>
    <w:rsid w:val="006772EB"/>
    <w:rsid w:val="00681DA3"/>
    <w:rsid w:val="006A4601"/>
    <w:rsid w:val="006B0904"/>
    <w:rsid w:val="006B673C"/>
    <w:rsid w:val="006B74EB"/>
    <w:rsid w:val="006C0583"/>
    <w:rsid w:val="006C4A88"/>
    <w:rsid w:val="006D70A8"/>
    <w:rsid w:val="006E59B7"/>
    <w:rsid w:val="006F5CEF"/>
    <w:rsid w:val="00716D7C"/>
    <w:rsid w:val="007306AC"/>
    <w:rsid w:val="00734E47"/>
    <w:rsid w:val="00755664"/>
    <w:rsid w:val="007556F3"/>
    <w:rsid w:val="00756DEA"/>
    <w:rsid w:val="00767438"/>
    <w:rsid w:val="00777A2D"/>
    <w:rsid w:val="0078288C"/>
    <w:rsid w:val="007844E9"/>
    <w:rsid w:val="007915EA"/>
    <w:rsid w:val="007B5E6E"/>
    <w:rsid w:val="007B6D94"/>
    <w:rsid w:val="007B7735"/>
    <w:rsid w:val="007C5E9B"/>
    <w:rsid w:val="007F3E4D"/>
    <w:rsid w:val="007F7508"/>
    <w:rsid w:val="00800A86"/>
    <w:rsid w:val="00805042"/>
    <w:rsid w:val="00817677"/>
    <w:rsid w:val="00850375"/>
    <w:rsid w:val="00851336"/>
    <w:rsid w:val="00860527"/>
    <w:rsid w:val="00864920"/>
    <w:rsid w:val="00867FA8"/>
    <w:rsid w:val="00871AD7"/>
    <w:rsid w:val="008816F4"/>
    <w:rsid w:val="008A0BFA"/>
    <w:rsid w:val="008C0429"/>
    <w:rsid w:val="008C0994"/>
    <w:rsid w:val="008E7987"/>
    <w:rsid w:val="008E7E54"/>
    <w:rsid w:val="008F3AB6"/>
    <w:rsid w:val="008F4138"/>
    <w:rsid w:val="009000CA"/>
    <w:rsid w:val="00901C69"/>
    <w:rsid w:val="00903528"/>
    <w:rsid w:val="0090748C"/>
    <w:rsid w:val="00922B6D"/>
    <w:rsid w:val="00925C9C"/>
    <w:rsid w:val="00941D98"/>
    <w:rsid w:val="00947501"/>
    <w:rsid w:val="00955DDE"/>
    <w:rsid w:val="00990273"/>
    <w:rsid w:val="009A3999"/>
    <w:rsid w:val="009A78D2"/>
    <w:rsid w:val="009D163E"/>
    <w:rsid w:val="009D40C9"/>
    <w:rsid w:val="009F1163"/>
    <w:rsid w:val="00A1126D"/>
    <w:rsid w:val="00A20342"/>
    <w:rsid w:val="00A26657"/>
    <w:rsid w:val="00A31B3C"/>
    <w:rsid w:val="00A63781"/>
    <w:rsid w:val="00A9463E"/>
    <w:rsid w:val="00AE5E6F"/>
    <w:rsid w:val="00AF6D18"/>
    <w:rsid w:val="00B013FC"/>
    <w:rsid w:val="00B01B09"/>
    <w:rsid w:val="00B22284"/>
    <w:rsid w:val="00B37D8B"/>
    <w:rsid w:val="00B572F1"/>
    <w:rsid w:val="00B631E7"/>
    <w:rsid w:val="00B650F0"/>
    <w:rsid w:val="00B70EDD"/>
    <w:rsid w:val="00B714A2"/>
    <w:rsid w:val="00B77564"/>
    <w:rsid w:val="00B828EF"/>
    <w:rsid w:val="00B953B8"/>
    <w:rsid w:val="00BA622B"/>
    <w:rsid w:val="00BC42AC"/>
    <w:rsid w:val="00BC5A2B"/>
    <w:rsid w:val="00BE0D6B"/>
    <w:rsid w:val="00BE22AC"/>
    <w:rsid w:val="00C20330"/>
    <w:rsid w:val="00C26FE0"/>
    <w:rsid w:val="00C435EA"/>
    <w:rsid w:val="00C51DE9"/>
    <w:rsid w:val="00C5271A"/>
    <w:rsid w:val="00C544BA"/>
    <w:rsid w:val="00CA4479"/>
    <w:rsid w:val="00CA4F69"/>
    <w:rsid w:val="00CC4394"/>
    <w:rsid w:val="00CE19D7"/>
    <w:rsid w:val="00CF4B85"/>
    <w:rsid w:val="00CF7B23"/>
    <w:rsid w:val="00D10189"/>
    <w:rsid w:val="00D1533B"/>
    <w:rsid w:val="00D15F84"/>
    <w:rsid w:val="00D21387"/>
    <w:rsid w:val="00D239FF"/>
    <w:rsid w:val="00D407DE"/>
    <w:rsid w:val="00D66617"/>
    <w:rsid w:val="00D72C78"/>
    <w:rsid w:val="00D9547E"/>
    <w:rsid w:val="00DE77B5"/>
    <w:rsid w:val="00DF6217"/>
    <w:rsid w:val="00E05511"/>
    <w:rsid w:val="00E2211C"/>
    <w:rsid w:val="00E510B1"/>
    <w:rsid w:val="00E618D6"/>
    <w:rsid w:val="00E6727E"/>
    <w:rsid w:val="00E72924"/>
    <w:rsid w:val="00E9016C"/>
    <w:rsid w:val="00E92FBE"/>
    <w:rsid w:val="00E95D41"/>
    <w:rsid w:val="00EA132D"/>
    <w:rsid w:val="00F145A0"/>
    <w:rsid w:val="00F25A49"/>
    <w:rsid w:val="00F4320D"/>
    <w:rsid w:val="00F51866"/>
    <w:rsid w:val="00F52C33"/>
    <w:rsid w:val="00F53D64"/>
    <w:rsid w:val="00F63519"/>
    <w:rsid w:val="00F96720"/>
    <w:rsid w:val="00FC7250"/>
    <w:rsid w:val="00FE486D"/>
  </w:rsids>
  <m:mathPr>
    <m:mathFont m:val="Cambria Math"/>
    <m:brkBin m:val="before"/>
    <m:brkBinSub m:val="--"/>
    <m:smallFrac m:val="0"/>
    <m:dispDef/>
    <m:lMargin m:val="0"/>
    <m:rMargin m:val="0"/>
    <m:defJc m:val="centerGroup"/>
    <m:wrapIndent m:val="1440"/>
    <m:intLim m:val="subSup"/>
    <m:naryLim m:val="undOvr"/>
  </m:mathPr>
  <w:themeFontLang w:val="en-BE"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C0F77D"/>
  <w15:chartTrackingRefBased/>
  <w15:docId w15:val="{C84D3443-13EB-4940-86A4-EDAF58962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BE"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locked="0" w:semiHidden="1" w:unhideWhenUsed="1"/>
    <w:lsdException w:name="Smart Link" w:semiHidden="1" w:unhideWhenUsed="1"/>
  </w:latentStyles>
  <w:style w:type="paragraph" w:default="1" w:styleId="Normal">
    <w:name w:val="Normal"/>
    <w:qFormat/>
    <w:rsid w:val="001E1ED9"/>
    <w:pPr>
      <w:spacing w:line="276" w:lineRule="auto"/>
      <w:jc w:val="both"/>
    </w:pPr>
    <w:rPr>
      <w:rFonts w:ascii="Montserrat Light" w:hAnsi="Montserrat Light"/>
      <w:color w:val="404040" w:themeColor="text1" w:themeTint="BF"/>
      <w:lang w:val="en-GB"/>
    </w:rPr>
  </w:style>
  <w:style w:type="paragraph" w:styleId="Heading1">
    <w:name w:val="heading 1"/>
    <w:basedOn w:val="Normal"/>
    <w:next w:val="Normal"/>
    <w:link w:val="Heading1Char"/>
    <w:uiPriority w:val="9"/>
    <w:qFormat/>
    <w:locked/>
    <w:rsid w:val="00867FA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locked/>
    <w:rsid w:val="00182716"/>
    <w:pPr>
      <w:spacing w:before="100" w:beforeAutospacing="1" w:after="100" w:afterAutospacing="1" w:line="240" w:lineRule="auto"/>
    </w:pPr>
    <w:rPr>
      <w:rFonts w:ascii="Times New Roman" w:eastAsia="Times New Roman" w:hAnsi="Times New Roman" w:cs="Times New Roman"/>
      <w:sz w:val="24"/>
      <w:szCs w:val="24"/>
      <w:lang w:eastAsia="en-BE"/>
    </w:rPr>
  </w:style>
  <w:style w:type="character" w:styleId="Hyperlink">
    <w:name w:val="Hyperlink"/>
    <w:basedOn w:val="DefaultParagraphFont"/>
    <w:uiPriority w:val="99"/>
    <w:unhideWhenUsed/>
    <w:qFormat/>
    <w:rsid w:val="00DF6217"/>
    <w:rPr>
      <w:color w:val="6B7213"/>
      <w:u w:val="single"/>
    </w:rPr>
  </w:style>
  <w:style w:type="character" w:styleId="UnresolvedMention">
    <w:name w:val="Unresolved Mention"/>
    <w:basedOn w:val="DefaultParagraphFont"/>
    <w:uiPriority w:val="99"/>
    <w:semiHidden/>
    <w:unhideWhenUsed/>
    <w:locked/>
    <w:rsid w:val="00903528"/>
    <w:rPr>
      <w:color w:val="605E5C"/>
      <w:shd w:val="clear" w:color="auto" w:fill="E1DFDD"/>
    </w:rPr>
  </w:style>
  <w:style w:type="paragraph" w:styleId="Header">
    <w:name w:val="header"/>
    <w:basedOn w:val="Normal"/>
    <w:link w:val="HeaderChar"/>
    <w:uiPriority w:val="99"/>
    <w:unhideWhenUsed/>
    <w:locked/>
    <w:rsid w:val="00006A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6AB9"/>
  </w:style>
  <w:style w:type="paragraph" w:styleId="Footer">
    <w:name w:val="footer"/>
    <w:basedOn w:val="Normal"/>
    <w:link w:val="FooterChar"/>
    <w:uiPriority w:val="99"/>
    <w:unhideWhenUsed/>
    <w:locked/>
    <w:rsid w:val="00006A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6AB9"/>
  </w:style>
  <w:style w:type="table" w:styleId="TableGrid">
    <w:name w:val="Table Grid"/>
    <w:basedOn w:val="TableNormal"/>
    <w:uiPriority w:val="39"/>
    <w:locked/>
    <w:rsid w:val="00E672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locked/>
    <w:rsid w:val="00F63519"/>
    <w:rPr>
      <w:color w:val="808080"/>
    </w:rPr>
  </w:style>
  <w:style w:type="character" w:customStyle="1" w:styleId="CCType">
    <w:name w:val="CC Type"/>
    <w:uiPriority w:val="1"/>
    <w:qFormat/>
    <w:rsid w:val="00F145A0"/>
    <w:rPr>
      <w:rFonts w:ascii="Montserrat" w:hAnsi="Montserrat"/>
      <w:b/>
      <w:bCs/>
      <w:color w:val="CA6D05"/>
      <w:sz w:val="36"/>
    </w:rPr>
  </w:style>
  <w:style w:type="character" w:customStyle="1" w:styleId="CCTitle">
    <w:name w:val="CC Title"/>
    <w:uiPriority w:val="1"/>
    <w:qFormat/>
    <w:rsid w:val="006C4A88"/>
    <w:rPr>
      <w:rFonts w:ascii="Montserrat" w:hAnsi="Montserrat"/>
      <w:b/>
      <w:color w:val="767171" w:themeColor="background2" w:themeShade="80"/>
      <w:sz w:val="36"/>
    </w:rPr>
  </w:style>
  <w:style w:type="character" w:customStyle="1" w:styleId="Heading1Char">
    <w:name w:val="Heading 1 Char"/>
    <w:basedOn w:val="DefaultParagraphFont"/>
    <w:link w:val="Heading1"/>
    <w:uiPriority w:val="9"/>
    <w:rsid w:val="00867FA8"/>
    <w:rPr>
      <w:rFonts w:asciiTheme="majorHAnsi" w:eastAsiaTheme="majorEastAsia" w:hAnsiTheme="majorHAnsi" w:cstheme="majorBidi"/>
      <w:color w:val="2F5496" w:themeColor="accent1" w:themeShade="BF"/>
      <w:sz w:val="32"/>
      <w:szCs w:val="32"/>
    </w:rPr>
  </w:style>
  <w:style w:type="character" w:customStyle="1" w:styleId="CCNormal">
    <w:name w:val="CC Normal"/>
    <w:uiPriority w:val="1"/>
    <w:qFormat/>
    <w:rsid w:val="009D163E"/>
    <w:rPr>
      <w:rFonts w:ascii="Montserrat" w:hAnsi="Montserrat"/>
      <w:color w:val="3B3838" w:themeColor="background2" w:themeShade="40"/>
      <w:sz w:val="22"/>
    </w:rPr>
  </w:style>
  <w:style w:type="paragraph" w:styleId="Index5">
    <w:name w:val="index 5"/>
    <w:basedOn w:val="Normal"/>
    <w:next w:val="Normal"/>
    <w:autoRedefine/>
    <w:uiPriority w:val="99"/>
    <w:unhideWhenUsed/>
    <w:locked/>
    <w:rsid w:val="00777A2D"/>
    <w:pPr>
      <w:spacing w:after="0" w:line="240" w:lineRule="auto"/>
      <w:ind w:left="1100" w:hanging="220"/>
    </w:pPr>
  </w:style>
  <w:style w:type="paragraph" w:customStyle="1" w:styleId="CCDocBody">
    <w:name w:val="CC Doc Body"/>
    <w:basedOn w:val="NormalWeb"/>
    <w:link w:val="CCDocBodyChar"/>
    <w:qFormat/>
    <w:locked/>
    <w:rsid w:val="002E02A5"/>
    <w:pPr>
      <w:shd w:val="clear" w:color="auto" w:fill="FFFFFF"/>
      <w:spacing w:before="0" w:beforeAutospacing="0" w:line="276" w:lineRule="auto"/>
    </w:pPr>
    <w:rPr>
      <w:rFonts w:ascii="Montserrat Light" w:eastAsiaTheme="minorHAnsi" w:hAnsi="Montserrat Light" w:cstheme="minorBidi"/>
      <w:color w:val="595959" w:themeColor="text1" w:themeTint="A6"/>
      <w:sz w:val="22"/>
      <w:szCs w:val="22"/>
      <w:lang w:eastAsia="en-US"/>
    </w:rPr>
  </w:style>
  <w:style w:type="character" w:customStyle="1" w:styleId="NormalWebChar">
    <w:name w:val="Normal (Web) Char"/>
    <w:basedOn w:val="DefaultParagraphFont"/>
    <w:link w:val="NormalWeb"/>
    <w:uiPriority w:val="99"/>
    <w:rsid w:val="00467BDE"/>
    <w:rPr>
      <w:rFonts w:ascii="Times New Roman" w:eastAsia="Times New Roman" w:hAnsi="Times New Roman" w:cs="Times New Roman"/>
      <w:sz w:val="24"/>
      <w:szCs w:val="24"/>
      <w:lang w:eastAsia="en-BE"/>
    </w:rPr>
  </w:style>
  <w:style w:type="character" w:customStyle="1" w:styleId="CCSubtitle">
    <w:name w:val="CC Subtitle"/>
    <w:basedOn w:val="DefaultParagraphFont"/>
    <w:uiPriority w:val="1"/>
    <w:qFormat/>
    <w:rsid w:val="009D163E"/>
    <w:rPr>
      <w:rFonts w:ascii="Montserrat" w:hAnsi="Montserrat"/>
      <w:b/>
      <w:color w:val="7F7F7F" w:themeColor="text1" w:themeTint="80"/>
      <w:sz w:val="22"/>
    </w:rPr>
  </w:style>
  <w:style w:type="paragraph" w:styleId="NoSpacing">
    <w:name w:val="No Spacing"/>
    <w:uiPriority w:val="1"/>
    <w:qFormat/>
    <w:rsid w:val="00860527"/>
    <w:pPr>
      <w:spacing w:after="0" w:line="240" w:lineRule="auto"/>
    </w:pPr>
    <w:rPr>
      <w:rFonts w:ascii="Montserrat Light" w:hAnsi="Montserrat Light"/>
      <w:color w:val="404040" w:themeColor="text1" w:themeTint="BF"/>
    </w:rPr>
  </w:style>
  <w:style w:type="character" w:customStyle="1" w:styleId="CCDocBodyChar">
    <w:name w:val="CC Doc Body Char"/>
    <w:basedOn w:val="NormalWebChar"/>
    <w:link w:val="CCDocBody"/>
    <w:rsid w:val="002E02A5"/>
    <w:rPr>
      <w:rFonts w:ascii="Montserrat Light" w:eastAsia="Times New Roman" w:hAnsi="Montserrat Light" w:cs="Times New Roman"/>
      <w:color w:val="595959" w:themeColor="text1" w:themeTint="A6"/>
      <w:sz w:val="24"/>
      <w:szCs w:val="24"/>
      <w:shd w:val="clear" w:color="auto" w:fill="FFFFFF"/>
      <w:lang w:eastAsia="en-BE"/>
    </w:rPr>
  </w:style>
  <w:style w:type="character" w:customStyle="1" w:styleId="CCNoSpacing">
    <w:name w:val="CC No Spacing"/>
    <w:basedOn w:val="DefaultParagraphFont"/>
    <w:uiPriority w:val="1"/>
    <w:qFormat/>
    <w:rsid w:val="003F44AB"/>
    <w:rPr>
      <w:rFonts w:ascii="Montserrat Light" w:hAnsi="Montserrat Light"/>
      <w:sz w:val="22"/>
    </w:rPr>
  </w:style>
  <w:style w:type="character" w:customStyle="1" w:styleId="CCBody">
    <w:name w:val="CC Body"/>
    <w:uiPriority w:val="1"/>
    <w:qFormat/>
    <w:rsid w:val="00135F43"/>
    <w:rPr>
      <w:rFonts w:ascii="Montserrat Light" w:eastAsiaTheme="minorHAnsi" w:hAnsi="Montserrat Light" w:cstheme="minorBidi"/>
      <w:color w:val="58595B"/>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621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orm.jotform.com/copacogeca/press-release-subscription"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s://copa-cogeca.us19.list-manage.com/unsubscribe?u=5371341183d4c12ce11c119f5&amp;id=6d3072a5f7&amp;e=%5bUNIQID%5d&amp;c=d1f96d5be5"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opa-cogeca.eu" TargetMode="External"/><Relationship Id="rId5" Type="http://schemas.openxmlformats.org/officeDocument/2006/relationships/numbering" Target="numbering.xml"/><Relationship Id="rId15" Type="http://schemas.openxmlformats.org/officeDocument/2006/relationships/image" Target="media/image2.jpeg"/><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jpeg"/><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https://pwid2174.sharepoint.com/sites/templates/agrihub_templates/13.%20Press%20Publication/Press%20Publication%20Template%20202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3F9F941CEE4430BB1436F0D6EE4C21"/>
        <w:category>
          <w:name w:val="General"/>
          <w:gallery w:val="placeholder"/>
        </w:category>
        <w:types>
          <w:type w:val="bbPlcHdr"/>
        </w:types>
        <w:behaviors>
          <w:behavior w:val="content"/>
        </w:behaviors>
        <w:guid w:val="{EADADFE3-E91E-4314-A765-79F259D1A192}"/>
      </w:docPartPr>
      <w:docPartBody>
        <w:p w:rsidR="00D37A31" w:rsidRDefault="00D37A31">
          <w:pPr>
            <w:pStyle w:val="603F9F941CEE4430BB1436F0D6EE4C21"/>
          </w:pPr>
          <w:r w:rsidRPr="007E5A0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ontserrat Ligh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ontserrat">
    <w:charset w:val="00"/>
    <w:family w:val="auto"/>
    <w:pitch w:val="variable"/>
    <w:sig w:usb0="2000020F" w:usb1="00000003" w:usb2="00000000" w:usb3="00000000" w:csb0="00000197"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7A31"/>
    <w:rsid w:val="003F52EB"/>
    <w:rsid w:val="006915C7"/>
    <w:rsid w:val="00791DE6"/>
    <w:rsid w:val="00D37A31"/>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BE" w:eastAsia="en-B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603F9F941CEE4430BB1436F0D6EE4C21">
    <w:name w:val="603F9F941CEE4430BB1436F0D6EE4C2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3F1E44D11FB5541B54532D5B8D19464" ma:contentTypeVersion="4" ma:contentTypeDescription="Create a new document." ma:contentTypeScope="" ma:versionID="7f91bdcaff27088b04d97f8bef19a965">
  <xsd:schema xmlns:xsd="http://www.w3.org/2001/XMLSchema" xmlns:xs="http://www.w3.org/2001/XMLSchema" xmlns:p="http://schemas.microsoft.com/office/2006/metadata/properties" xmlns:ns2="b073dc0b-c155-4f91-94b4-670be88b0342" targetNamespace="http://schemas.microsoft.com/office/2006/metadata/properties" ma:root="true" ma:fieldsID="cdbf1ba178e5364e16717c1186c56f59" ns2:_="">
    <xsd:import namespace="b073dc0b-c155-4f91-94b4-670be88b034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73dc0b-c155-4f91-94b4-670be88b03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D96C3E-159D-44E1-A9B1-BF52AB020E34}">
  <ds:schemaRefs>
    <ds:schemaRef ds:uri="http://schemas.microsoft.com/sharepoint/v3/contenttype/forms"/>
  </ds:schemaRefs>
</ds:datastoreItem>
</file>

<file path=customXml/itemProps2.xml><?xml version="1.0" encoding="utf-8"?>
<ds:datastoreItem xmlns:ds="http://schemas.openxmlformats.org/officeDocument/2006/customXml" ds:itemID="{6D67F1E7-44CE-43A9-BAA8-65E9538129D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2B0BD93-E772-4A0D-B8D0-920B12D6D4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73dc0b-c155-4f91-94b4-670be88b03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F3B4C95-DDE0-473F-A31A-A404541D3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Press%20Publication%20Template%202026.dotx</Template>
  <TotalTime>213</TotalTime>
  <Pages>3</Pages>
  <Words>603</Words>
  <Characters>3513</Characters>
  <Application>Microsoft Office Word</Application>
  <DocSecurity>0</DocSecurity>
  <Lines>77</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Maëlle Mabecque</dc:creator>
  <cp:keywords/>
  <dc:description/>
  <cp:lastModifiedBy>Maëlle Mabecque</cp:lastModifiedBy>
  <cp:revision>8</cp:revision>
  <cp:lastPrinted>2026-10-02T10:23:00Z</cp:lastPrinted>
  <dcterms:created xsi:type="dcterms:W3CDTF">2026-10-01T13:30:00Z</dcterms:created>
  <dcterms:modified xsi:type="dcterms:W3CDTF">2026-10-02T10:23:00Z</dcterms:modified>
</cp:coreProperties>
</file>

<file path=docProps/custom.xml><?xml version="1.0" encoding="utf-8"?>
<op:Properties xmlns:vt="http://schemas.openxmlformats.org/officeDocument/2006/docPropsVTypes" xmlns:op="http://schemas.openxmlformats.org/officeDocument/2006/custom-properties"/>
</file>